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D2D02B1" w14:textId="423EE4BC" w:rsidR="00A943A4" w:rsidRPr="00BE4C90" w:rsidRDefault="00A943A4" w:rsidP="00A943A4">
      <w:pPr>
        <w:pStyle w:val="2"/>
        <w:tabs>
          <w:tab w:val="clear" w:pos="567"/>
          <w:tab w:val="left" w:pos="0"/>
        </w:tabs>
        <w:ind w:left="0" w:firstLine="0"/>
        <w:rPr>
          <w:rFonts w:asciiTheme="minorHAnsi" w:hAnsiTheme="minorHAnsi" w:cstheme="minorHAnsi"/>
          <w:szCs w:val="24"/>
          <w:lang w:val="el-GR"/>
        </w:rPr>
      </w:pPr>
      <w:bookmarkStart w:id="0" w:name="_Toc27058051"/>
      <w:r w:rsidRPr="00BE4C90">
        <w:rPr>
          <w:rFonts w:asciiTheme="minorHAnsi" w:hAnsiTheme="minorHAnsi" w:cstheme="minorHAnsi"/>
          <w:szCs w:val="24"/>
          <w:lang w:val="el-GR"/>
        </w:rPr>
        <w:t xml:space="preserve">ΠΑΡΑΡΤΗΜΑ </w:t>
      </w:r>
      <w:r w:rsidRPr="00BE4C90">
        <w:rPr>
          <w:rFonts w:asciiTheme="minorHAnsi" w:hAnsiTheme="minorHAnsi" w:cstheme="minorHAnsi"/>
          <w:szCs w:val="24"/>
          <w:lang w:val="en-US"/>
        </w:rPr>
        <w:t>II</w:t>
      </w:r>
      <w:r w:rsidRPr="00BE4C90">
        <w:rPr>
          <w:rFonts w:asciiTheme="minorHAnsi" w:hAnsiTheme="minorHAnsi" w:cstheme="minorHAnsi"/>
          <w:szCs w:val="24"/>
          <w:lang w:val="el-GR"/>
        </w:rPr>
        <w:t>I</w:t>
      </w:r>
      <w:r w:rsidR="00681247">
        <w:rPr>
          <w:rFonts w:asciiTheme="minorHAnsi" w:hAnsiTheme="minorHAnsi" w:cstheme="minorHAnsi"/>
          <w:szCs w:val="24"/>
          <w:lang w:val="el-GR"/>
        </w:rPr>
        <w:t xml:space="preserve"> </w:t>
      </w:r>
      <w:r w:rsidRPr="00BE4C90">
        <w:rPr>
          <w:rFonts w:asciiTheme="minorHAnsi" w:hAnsiTheme="minorHAnsi" w:cstheme="minorHAnsi"/>
          <w:szCs w:val="24"/>
          <w:lang w:val="el-GR"/>
        </w:rPr>
        <w:t>Υπόδειγμα Οικονομικής Προσφοράς</w:t>
      </w:r>
      <w:bookmarkEnd w:id="0"/>
      <w:r w:rsidRPr="00BE4C90">
        <w:rPr>
          <w:rFonts w:asciiTheme="minorHAnsi" w:hAnsiTheme="minorHAnsi" w:cstheme="minorHAnsi"/>
          <w:szCs w:val="24"/>
          <w:lang w:val="el-GR"/>
        </w:rPr>
        <w:t xml:space="preserve"> </w:t>
      </w:r>
    </w:p>
    <w:p w14:paraId="2AD48DC0" w14:textId="32822D0C" w:rsidR="002E7260" w:rsidRDefault="002E7260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 xml:space="preserve">Οικονομική Προσφορά </w:t>
      </w:r>
      <w:r w:rsidRPr="00514EDF">
        <w:rPr>
          <w:rFonts w:asciiTheme="minorHAnsi" w:hAnsiTheme="minorHAnsi" w:cstheme="minorHAnsi"/>
          <w:sz w:val="24"/>
          <w:lang w:val="el-GR"/>
        </w:rPr>
        <w:t xml:space="preserve">για την </w:t>
      </w:r>
      <w:r w:rsidR="00C37745" w:rsidRPr="00514EDF">
        <w:rPr>
          <w:rFonts w:asciiTheme="minorHAnsi" w:hAnsiTheme="minorHAnsi" w:cstheme="minorHAnsi"/>
          <w:sz w:val="24"/>
          <w:lang w:val="el-GR"/>
        </w:rPr>
        <w:t>προμήθεια διαφόρων ειδών ατομικής υγιεινής</w:t>
      </w:r>
      <w:r w:rsidR="00C37745">
        <w:rPr>
          <w:rFonts w:asciiTheme="minorHAnsi" w:hAnsiTheme="minorHAnsi" w:cstheme="minorHAnsi"/>
          <w:sz w:val="24"/>
          <w:lang w:val="el-GR"/>
        </w:rPr>
        <w:t>, ειδών καθαριότητας και οικιακής χρήσης</w:t>
      </w:r>
      <w:r w:rsidR="00C37745" w:rsidRPr="00514EDF">
        <w:rPr>
          <w:rFonts w:asciiTheme="minorHAnsi" w:hAnsiTheme="minorHAnsi" w:cstheme="minorHAnsi"/>
          <w:sz w:val="24"/>
          <w:lang w:val="el-GR"/>
        </w:rPr>
        <w:t xml:space="preserve"> </w:t>
      </w:r>
      <w:r w:rsidRPr="00514EDF">
        <w:rPr>
          <w:rFonts w:asciiTheme="minorHAnsi" w:hAnsiTheme="minorHAnsi" w:cstheme="minorHAnsi"/>
          <w:sz w:val="24"/>
          <w:lang w:val="el-GR"/>
        </w:rPr>
        <w:t>στο πλαίσιο υλοποίησης της δράσης «Επιχορήγηση Ν.Π. Ελληνικός</w:t>
      </w:r>
      <w:r w:rsidRPr="002E7260">
        <w:rPr>
          <w:rFonts w:asciiTheme="minorHAnsi" w:hAnsiTheme="minorHAnsi" w:cstheme="minorHAnsi"/>
          <w:sz w:val="24"/>
          <w:lang w:val="el-GR"/>
        </w:rPr>
        <w:t xml:space="preserve"> Ερυθρός Σταυρός για την υλοποίηση του Έργου “Κέντρα Φιλοξενίας Ασυνόδευτων Ανηλίκων του Ε.Ε.Σ. στην </w:t>
      </w:r>
      <w:proofErr w:type="spellStart"/>
      <w:r w:rsidRPr="002E7260">
        <w:rPr>
          <w:rFonts w:asciiTheme="minorHAnsi" w:hAnsiTheme="minorHAnsi" w:cstheme="minorHAnsi"/>
          <w:sz w:val="24"/>
          <w:lang w:val="el-GR"/>
        </w:rPr>
        <w:t>Αγριά</w:t>
      </w:r>
      <w:proofErr w:type="spellEnd"/>
      <w:r w:rsidRPr="002E7260">
        <w:rPr>
          <w:rFonts w:asciiTheme="minorHAnsi" w:hAnsiTheme="minorHAnsi" w:cstheme="minorHAnsi"/>
          <w:sz w:val="24"/>
          <w:lang w:val="el-GR"/>
        </w:rPr>
        <w:t xml:space="preserve"> Βόλου, στην Αθήνα και στα Καλάβρυτα”» με Κωδικό ΟΠΣ 5022189</w:t>
      </w:r>
    </w:p>
    <w:p w14:paraId="667B2321" w14:textId="7669C939" w:rsidR="002E7260" w:rsidRDefault="002E7260" w:rsidP="00A943A4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Προσφέρων:</w:t>
      </w:r>
      <w:r w:rsidR="00AE1E83">
        <w:rPr>
          <w:rFonts w:asciiTheme="minorHAnsi" w:hAnsiTheme="minorHAnsi" w:cstheme="minorHAnsi"/>
          <w:sz w:val="24"/>
          <w:lang w:val="el-GR"/>
        </w:rPr>
        <w:tab/>
      </w:r>
      <w:r w:rsidR="00AE1E83">
        <w:rPr>
          <w:rFonts w:asciiTheme="minorHAnsi" w:hAnsiTheme="minorHAnsi" w:cstheme="minorHAnsi"/>
          <w:sz w:val="24"/>
          <w:lang w:val="el-GR"/>
        </w:rPr>
        <w:tab/>
      </w:r>
    </w:p>
    <w:p w14:paraId="395967B8" w14:textId="35ECC879" w:rsidR="00AE1E83" w:rsidRDefault="00AE1E83" w:rsidP="00A943A4">
      <w:pPr>
        <w:rPr>
          <w:rFonts w:asciiTheme="minorHAnsi" w:hAnsiTheme="minorHAnsi" w:cstheme="minorHAnsi"/>
          <w:sz w:val="24"/>
          <w:lang w:val="el-GR"/>
        </w:rPr>
      </w:pPr>
    </w:p>
    <w:p w14:paraId="57D3A080" w14:textId="16AE13AB" w:rsidR="00AE1E83" w:rsidRPr="00AE1E83" w:rsidRDefault="00AE1E83" w:rsidP="00A943A4">
      <w:pPr>
        <w:rPr>
          <w:rFonts w:asciiTheme="minorHAnsi" w:hAnsiTheme="minorHAnsi" w:cstheme="minorHAnsi"/>
          <w:i/>
          <w:iCs/>
          <w:sz w:val="24"/>
          <w:lang w:val="el-GR"/>
        </w:rPr>
      </w:pPr>
      <w:r w:rsidRPr="00AE1E83">
        <w:rPr>
          <w:rFonts w:asciiTheme="minorHAnsi" w:hAnsiTheme="minorHAnsi" w:cstheme="minorHAnsi"/>
          <w:i/>
          <w:iCs/>
          <w:sz w:val="24"/>
          <w:lang w:val="el-GR"/>
        </w:rPr>
        <w:t>Σημείωση: Ο Πίνακας οικονομικής προσφοράς υποβάλλεται ανά Τμήμα το οποίο και ορίζεται ευκρινώς.</w:t>
      </w:r>
    </w:p>
    <w:tbl>
      <w:tblPr>
        <w:tblW w:w="10805" w:type="dxa"/>
        <w:jc w:val="center"/>
        <w:tblLook w:val="04A0" w:firstRow="1" w:lastRow="0" w:firstColumn="1" w:lastColumn="0" w:noHBand="0" w:noVBand="1"/>
      </w:tblPr>
      <w:tblGrid>
        <w:gridCol w:w="628"/>
        <w:gridCol w:w="3238"/>
        <w:gridCol w:w="1361"/>
        <w:gridCol w:w="1153"/>
        <w:gridCol w:w="1110"/>
        <w:gridCol w:w="1110"/>
        <w:gridCol w:w="9"/>
        <w:gridCol w:w="1089"/>
        <w:gridCol w:w="9"/>
        <w:gridCol w:w="1089"/>
        <w:gridCol w:w="9"/>
      </w:tblGrid>
      <w:tr w:rsidR="00AE1E83" w:rsidRPr="00AE1E83" w14:paraId="74252035" w14:textId="77777777" w:rsidTr="00AE1E83">
        <w:trPr>
          <w:gridAfter w:val="1"/>
          <w:wAfter w:w="9" w:type="dxa"/>
          <w:trHeight w:val="20"/>
          <w:tblHeader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D25477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A3487AA" w14:textId="739A02C9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n-US" w:eastAsia="el-GR"/>
              </w:rPr>
            </w:pPr>
            <w:proofErr w:type="gramStart"/>
            <w:r w:rsidRPr="00AE1E83">
              <w:rPr>
                <w:color w:val="000000"/>
                <w:sz w:val="20"/>
                <w:szCs w:val="20"/>
                <w:lang w:val="en-US" w:eastAsia="el-GR"/>
              </w:rPr>
              <w:t>TMHMA:_</w:t>
            </w:r>
            <w:proofErr w:type="gramEnd"/>
            <w:r w:rsidRPr="00AE1E83">
              <w:rPr>
                <w:color w:val="000000"/>
                <w:sz w:val="20"/>
                <w:szCs w:val="20"/>
                <w:lang w:val="en-US" w:eastAsia="el-GR"/>
              </w:rPr>
              <w:t>___________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1C4544E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2870F19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0FF1E78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4E4B270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14:paraId="3425890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</w:tcPr>
          <w:p w14:paraId="1F073FB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</w:tr>
      <w:tr w:rsidR="00AE1E83" w:rsidRPr="00AE1E83" w14:paraId="34BF0FBC" w14:textId="77777777" w:rsidTr="00AE1E83">
        <w:trPr>
          <w:gridAfter w:val="1"/>
          <w:wAfter w:w="9" w:type="dxa"/>
          <w:trHeight w:val="20"/>
          <w:tblHeader/>
          <w:jc w:val="center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B4DE73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Α/Α</w:t>
            </w:r>
          </w:p>
        </w:tc>
        <w:tc>
          <w:tcPr>
            <w:tcW w:w="32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6AC029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ΠΕΡΙΓΡΑΦΗ ΠΡΟΪΟΝΤΟΣ</w:t>
            </w:r>
          </w:p>
        </w:tc>
        <w:tc>
          <w:tcPr>
            <w:tcW w:w="13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1FEC645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ΜΟΝΑΔΑ ΜΕΤΡΗΣΗΣ</w:t>
            </w:r>
          </w:p>
        </w:tc>
        <w:tc>
          <w:tcPr>
            <w:tcW w:w="1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AD2901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ΠΟΣΟΤΗΤΑ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0AEE691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ΤΙΜΗ ΜΟΝΑΔΑΣ ΧΩΡΙΣ ΦΠΑ (€)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7742940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ΤΙΜΗ ΜΟΝΑΔΑΣ ΜΕ ΦΠΑ (€)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503600B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ΣΥΝΟΛΙΚΟ ΚΟΣΤΟΣ  ΧΩΡΙΣ ΦΠΑ (€)</w:t>
            </w:r>
          </w:p>
        </w:tc>
        <w:tc>
          <w:tcPr>
            <w:tcW w:w="10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8CCE4"/>
            <w:vAlign w:val="center"/>
            <w:hideMark/>
          </w:tcPr>
          <w:p w14:paraId="42C5AE5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ΣΥΝΟΛΙΚΟ ΚΟΣΤΟΣ  ΜΕ ΦΠΑ (€)</w:t>
            </w:r>
          </w:p>
        </w:tc>
      </w:tr>
      <w:tr w:rsidR="00AE1E83" w:rsidRPr="00AE1E83" w14:paraId="48A0E00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0CB72F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074FF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ΕΙΔΗ ΑΤΟΜΙΚΗΣ ΥΓΙΕΙΝΗΣ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B94955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E3140A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28A4D0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EB9601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C00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D869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65B2B47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EC3D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08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Σαμπουάν ανδρικό για όλους τους τύπους μαλλιών - απαλό για καθημερινή χρήση - 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υποαλλεργικό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.: 400ml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29C4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26A4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AE1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68E7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3CE8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738C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527A9DCA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009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C34E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Αφρόλουτρο  ανδρικό για όλους τους τύπους δέρματος  -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Υποαλλεργικό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Ουδέτερο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pH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Χωρίς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parabens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, σαπούνι &amp; χρωστικές - Δερματολογικά ελεγμένο - 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.: 750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EEF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D2EE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38F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BAFF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ABA4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59E38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F6F9785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42FD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D173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Σαπούνι πλάκα για όλους τους τύπους δέρματος -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Υποαλλεργικό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Ενυδατικό -  Για ευαίσθητη επιδερμίδα - Δερματολογικά ελεγμένο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.: 100gr – ατομική συσκευασία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F677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816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E3D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BB63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D59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6FF74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4951AA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B30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6BD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Σπόγγος μπάνιου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μασαζ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Διαστάσεις: 16x9x5cm - Ατομική Συσκευασία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BFF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C804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44C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A09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DAC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0ADB8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5F699E8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F9C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B01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Αφρός ξυρίσματος για όλους τους τύπους δέρματος -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Υποαλλεργικό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Ενυδατικό -  Για ευαίσθητη επιδερμίδα - Δερματολογικά ελεγμένο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.:  200ml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704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9E1F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E342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358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430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0EB2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255B659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3110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588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Ξυραφάκια μιας χρήσης - 2  λεπίδες ανοξείδωτο ατσάλι  - Για ευαίσθητη επιδερμίδα -  5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/συσκευασία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6AE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ΤΕΜΑΧΙΟ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636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10.200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E3C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BB5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6C56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F185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4D8AA03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27A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B422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Οδοντόκρεμες με φθόριο - Κατά τις τερηδόνας και της ουλίτιδας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.:  100ml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4CD9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11A3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68F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4DD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9B28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F1F88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B6610B5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13C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769B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Οδοντόβουρτσες για ενήλικες - Σκληρότητα: Μέτρια -  Νάιλον ίνες &amp; στρογγυλεμένες τρίχες  - Ατομική συσκευασία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DEA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D36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EFF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8C4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7A788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72C11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D3D14A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AD9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8E4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Αποσμητικό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roll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– on για άνδρες 48h - Ουδέτερο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pH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χωρίς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parabens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&amp; αλκοόλ -Δερματολογικά ελεγμένο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.: 50ml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A1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1BFB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567C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77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7E5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6FDA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CA92F8E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A1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39E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After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shave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lotion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Ενυδατική - Μείωση Ερεθισμών - Δερματολογικά ελεγμένο - Ποσότητα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.: 100ml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71A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431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23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611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36C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22318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425877D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1A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6D86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Αντρική βούρτσα μαλλιών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39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12F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5AE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353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F80C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CD12D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54F9696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9E2E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489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Νυχοκόπτης ανοξείδωτος  χωρίς επιπρόσθετο αιχμηρό αντικείμενο - Διάσταση: 6.6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4559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47D6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C132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7186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1116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53CF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E05388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B25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66FC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Ωτοκαθαριστές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με άκρες από 100% καθαρό, μικροβιολογικά ελεγμένο, υδρόφιλο βαμβάκι -  200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/συσκευασία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D35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ΣΥΣΚΕΥΑΣΙΑ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88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686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D0D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F7F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A7E1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5518528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DDD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82A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Χαρτομάντηλα απαλά χωρίς άρωμα 4φύλλα τσέπης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430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D8F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1.700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C1DC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FCDD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68637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C5BB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05CC8BB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E77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CC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Χαρτί υγείας - Απαλό και απορροφητικό 3φυλλο ρολό υγείας - </w:t>
            </w:r>
            <w:r w:rsidRPr="00AE1E83">
              <w:rPr>
                <w:color w:val="000000"/>
                <w:sz w:val="20"/>
                <w:szCs w:val="20"/>
                <w:lang w:val="el-GR" w:eastAsia="el-GR"/>
              </w:rPr>
              <w:br/>
              <w:t xml:space="preserve">Ποιότητας: γκοφρέ 120γρ., 100%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υδατοδιαλυτό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5F8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ΤΕΜΑΧΙΟ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F1C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10.200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B35E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DE7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A54E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16EBB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7F8DA0B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893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62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Σαπουνοθήκη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κλειστή πλαστική  (με καπάκι) - Χωρητικότητα: Σαπούνι 100  - 200gr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5315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2663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90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373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56B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F450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842D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2E4E537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1AA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F1CB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Υγρό Εντομοαπωθητικό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Συσκεύη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45 Νυχτών + 1 Ανταλλακτικό (27ml) - Χωρίς άρωμα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CE04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ΣΥΣΚΕΥΑΣΙΑ 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218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AC5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EC0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5F77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3A24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A9751B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23A590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2375561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ΕΙΔΗ ΟΙΚΙΑΚΗΣ ΧΡΗΣΗΣ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6774FC0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FF0000"/>
                <w:sz w:val="20"/>
                <w:szCs w:val="20"/>
                <w:lang w:val="el-GR" w:eastAsia="el-GR"/>
              </w:rPr>
            </w:pPr>
            <w:r w:rsidRPr="00AE1E83">
              <w:rPr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DF4CD6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FF0000"/>
                <w:sz w:val="20"/>
                <w:szCs w:val="20"/>
                <w:lang w:val="el-GR" w:eastAsia="el-GR"/>
              </w:rPr>
            </w:pPr>
            <w:r w:rsidRPr="00AE1E83">
              <w:rPr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0378480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FF0000"/>
                <w:sz w:val="20"/>
                <w:szCs w:val="20"/>
                <w:lang w:val="el-GR" w:eastAsia="el-GR"/>
              </w:rPr>
            </w:pPr>
            <w:r w:rsidRPr="00AE1E83">
              <w:rPr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870E29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FF0000"/>
                <w:sz w:val="20"/>
                <w:szCs w:val="20"/>
                <w:lang w:val="el-GR" w:eastAsia="el-GR"/>
              </w:rPr>
            </w:pPr>
            <w:r w:rsidRPr="00AE1E83">
              <w:rPr>
                <w:color w:val="FF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1290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F9C2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F54F511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FFB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64C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Σκοροαπωθητικά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Αρωματικά για ντουλάπες - Άρωμα: Λεβάντα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BC53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8FB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836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F6C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528A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B4776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F4FCF34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A80C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A9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Σκοροαπωθητικά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Αρωματικές Ξύλινες Μπίλιες για ντουλάπες &amp; συρτάρια  - Άρωμα: Λεβάντα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8D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8E5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BC1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02E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CFC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FCDA4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08BCF67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CFB2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C956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Κρεμάστρες πλαστικές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DA3F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BA2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A98E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9FE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129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C7156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ABD7371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7FD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BB7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Κάδος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απορριμάτων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Χωρητικότητα: 100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Αποσπώμενο καπάκι &amp; χειρολαβές - Υλικό: </w:t>
            </w:r>
            <w:r w:rsidRPr="00AE1E83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Πλαστικό υψηλής αντοχής - Χρώμα: Μαύρο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B19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E027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063F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70BE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0D10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0865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DC0F3A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A1B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0C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Κάδος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απορριμάτων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Χωρητικότητα: 50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Αποσπώμενο καπάκι &amp; χειρολαβές - Υλικό: Πλαστικό υψηλής αντοχής - Χρώμα: Μαύρο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82CB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9253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0DD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A62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13D2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4DAF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5F8D0D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EF5F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5E4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Κάδος απορριμμάτων - Χωρητικότητα: 25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Αποσπώμενο καπάκι &amp; χειρολαβές - Υλικό: Πλαστικό υψηλής αντοχής - Χρώμα: Μαύρο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4361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CF2B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495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7A2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CA5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E25C3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501D4C9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DC0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54E8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Διαφανής μεμβράνη τροφίμων - Διαστάσεις:  70mΧ30cm - Κατάλληλο για συντήρηση τροφίμων μέσα &amp; έξω από το ψυγείο - </w:t>
            </w:r>
            <w:r w:rsidRPr="00AE1E83">
              <w:rPr>
                <w:color w:val="000000"/>
                <w:sz w:val="20"/>
                <w:szCs w:val="20"/>
                <w:lang w:val="el-GR" w:eastAsia="el-GR"/>
              </w:rPr>
              <w:br/>
              <w:t xml:space="preserve">Κατάλληλο για συντήρηση τροφίμων στην κατάψυξη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εως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      -30°C/-40°C - Υλικό κατάλληλο για επαφή με όλα τα τρόφιμα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1AEE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164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82A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1D5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FB66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C523F8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BB72DAB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E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79C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Αλουμινόχαρτο 30 μέτρων - Υλικό υψηλής αντοχής, κατάλληλο για επαφή με όλα τα τρόφιμα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B03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533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292F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BB8A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7089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10D48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FAAEEF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A0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86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Ποτήρια πλαστικά πολλαπλών χρήσεων  - Υλικό: Ανθεκτικό Πλαστικό -  Αντέχει σε θερμοκρασίες από -20 έως και 100 - BPA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free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Χωρητικότητα: 200ml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950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42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C66A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9D0E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F2FE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9D03E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11D8781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2DF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946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Ποτήρια πλαστικά πολλαπλών χρήσεων  - Υλικό: Ανθεκτικό Πλαστικό -  Αντέχει σε θερμοκρασίες από -20 έως και 100 - BPA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free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Χωρητικότητα: 300ml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54E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730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1F2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8FB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4F45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CE8DA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B687F7D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240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7C57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Καλάθι άπλυτων χωρίς καπάκι με ανοίγματα και χερούλια - Υλικό: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Πλαστικο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/Σιλικόνη - Σχήμα: Κυλινδρικό - Διαστάσεις (Διάμετρος x Ύψος): 44 x 51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- Διάφορα χρώματα (εκτός από αποχρώσεις του λευκού)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E34C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718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B50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C08B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6153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37B6B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B09ACC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FBA6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29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9D2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Απλώστρα  3φυλλη - Υλικό: Αλουμίνιο - Μεγάλης αντοχής - Πτυσσόμενη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D75F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EAB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E0A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E1C8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9CAF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CA16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9AB1C8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775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BB25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Ξύστρες Δαπέδου - Υλικό: Αλουμινίου - Μήκος: 25cm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58AA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C4D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E776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775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6863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76D3E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6ED00E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47E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969D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Τηλέφωνα Μπάνιου 30cm - Υλικό: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Inox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348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2B7B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1E6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D57D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9C7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422E0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DD32CB9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9BFB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CC91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Πλαστικό δοχείο ροής λαδιού - 1Lt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49A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69E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F7BC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C90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9DB4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F022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827E22C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8DC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6B33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Μπαταρίες αλκαλικές ΑΑΑ 1.5V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6B12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136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F9E3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C1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4FDD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C01A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56C0E5A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4D1C738C" w14:textId="67AFBFB8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789993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ΕΙΔΗ ΚΑΘΑΡΙΟΤΗΤΑΣ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4C817F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1B4C4D0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5933C76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14:paraId="3275ADA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EDC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6E7A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F83609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18A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476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Απορρυπαντικό πλυντηρίου ρούχων (σκόνη) 2,5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kg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ή 50 μεζούρες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970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7B1C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FF6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4AE1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69CF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81757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20BCD0E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7A5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39C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Μαλακτικό πλυντηρίου ρούχων 3lt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BA7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46A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FDB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1EE5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044D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2C998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16585B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5E3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C7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Σπρέι καθαριστικό για τζάμια 750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A90F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2A2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D1A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2E8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23E6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418A5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F1A7517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DAA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D225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Υγρό απορρυπαντικό για σφουγγάρισμα 1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(λεβάντα-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λ'ιλιουμ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)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81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A4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5C7C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E78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8BFE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7A75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88C552D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AC2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5AF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Καθαριστικό υγρό λεκάνης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wc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750ml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AA7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713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2AD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C0D6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9C8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92DF4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B94101D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638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3D7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WC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Block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40gr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A992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8EF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26D3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5DE7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4F14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C9B79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54A05C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0B9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87EC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Χλωρίνη κλασική 2lt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4EA8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A43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F9D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7C1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1C6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349522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4CD9D281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87A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BC0E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Χλωρίνη παχύρευστη 750ml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CF4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19A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4ED1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5C6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9F63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E6806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0354CDC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D70D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90A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Υγρό απορρυπαντικό πιάτων με ουδέτερο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pH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και άρωμα λεμόνι 500ml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C7A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C51D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EFE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727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7419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BCB34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5E5CCD0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6A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270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Καθαριστικό σπρέι για το μπάνιο κατά των αλάτων 500ml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70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2E9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2394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596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5FA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9BC18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61A239A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90F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C34E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Πολυκαθαριστικό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σπρέι για επιφάνειες 500ml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598F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436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5E7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4073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4EEB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5DAD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5719BAE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A8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439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Γάντια μιας χρήσης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latex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Medium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AC7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CBC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5C7B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831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0A10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E990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F8D046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188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0DB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Γάντια μιας χρήσης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latex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Large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A3BE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0FB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CB6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1376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6AC4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CEFEB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DCA2D6B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5C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562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Γάντια γενικής χρήσης/για εργασίες -μέγεθος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one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size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-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F01B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269A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C1C2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36D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4C4E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13846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D1AA11E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33D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B45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Σφουγγαράκια κουζίνας μικρά διπλής όψης - πολύ δυνατά και απορροφητικά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5E4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B0D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F28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735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CECC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F5506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4B3E03D0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3AEA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08D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Σφουγγαράκια κουζίνας μεγάλα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2FC5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867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B26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14AD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01F5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506BA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4A82FFD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140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D7B9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Συρμάτινο σφουγγαράκι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90F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92AE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FB67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79ED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6D0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3A378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F55F2C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DE5B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2C56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Σπογγοπετσέτα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(τύπου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wettex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) -μέγεθος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Νο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3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8FB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C85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75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6138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350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3795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5238B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96D56B3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C97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958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Σκούπες με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κονταρι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πλαστικό -διάσταση 140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B431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DA0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0821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FCC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B0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3F38A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618FFE5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10C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lastRenderedPageBreak/>
              <w:t>53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496E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Σφουγγαρίστρες απορροφητικές με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μικροϊνες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βιδωτές με χοντρό σπείρωμα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27D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C88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10A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AB2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3261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D8BEB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36DA42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BB5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1AC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Κοντάρι 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μεταλικό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για σφουγγαρίστρα βιδωτό με χοντρό σπείρωμα -160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23A7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5F2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3AA3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CEF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77CE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64070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1F9E178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508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FFA4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Φαράσι πλαστικό με λαστιχένια πρόσοψη με κοντάρι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υψους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85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και χειρολαβή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1E72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060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0BF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1D3D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8740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97649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2BBF2C6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B94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56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7B1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Φαράσι απλό πλαστικό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49C4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B82B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19DA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42A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C9801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A017D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31DB896F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6F5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57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843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Κουβάδες σφουγγαρίσματος οβάλ με χερούλι και στίφτη πλαστικό - 15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318C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6C7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998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0F4A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725E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65EA5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67C63589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36E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58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AEBA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Σάκοι απορριμμάτων 100lt μεγάλης αντοχής με κορδόνι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0DD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265A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125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67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52B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B030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1F16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D18BB19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A90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59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24139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Σάκοι απορριμμάτων 50lt μεγάλης αντοχής   με κορδόνι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F7F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A1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2DC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896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636C3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6FBFA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037141FD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E557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60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B17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Σάκοι απορριμμάτων 25lt μεγάλης αντοχής   -διάσταση 50Χ50 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cm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20C1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B6AB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400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0B0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367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E657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9D8E8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344BB75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26D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61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7B6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Εντομοκτόνο σπρέι (μυρμήγκια, κατσαρίδες,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κτλ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) 400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nl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5862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F29C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25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3B3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3801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5439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F379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AEC1B33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826E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62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77D7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Αποφρακτικό Σκόνη για Κρύο Νερό 100 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γρ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44D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F8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30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F4B0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F66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A26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20AF25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190B2567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C378F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63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6675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Υγρο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καθαριστικο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γεν. χρήσης 4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lt</w:t>
            </w:r>
            <w:proofErr w:type="spellEnd"/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  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35392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E34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3F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2DF7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360D9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773A7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3C233DE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940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64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A499B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Υγρό απορρυπαντικό πιάτων  4lt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907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A77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DE8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51A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3BDA6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BF3E3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7D8DEBA" w14:textId="77777777" w:rsidTr="00AE1E83">
        <w:trPr>
          <w:gridAfter w:val="1"/>
          <w:wAfter w:w="9" w:type="dxa"/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C9E6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65</w:t>
            </w:r>
          </w:p>
        </w:tc>
        <w:tc>
          <w:tcPr>
            <w:tcW w:w="3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7F4E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 xml:space="preserve">Κρέμα καθαρισμού επιφανειών 500  </w:t>
            </w:r>
            <w:proofErr w:type="spellStart"/>
            <w:r w:rsidRPr="00AE1E83">
              <w:rPr>
                <w:color w:val="000000"/>
                <w:sz w:val="20"/>
                <w:szCs w:val="20"/>
                <w:lang w:val="el-GR" w:eastAsia="el-GR"/>
              </w:rPr>
              <w:t>ml</w:t>
            </w:r>
            <w:proofErr w:type="spellEnd"/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ABD3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ΤΕΜΑΧΙΟ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B5A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4C2D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21D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1A6CC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089F6D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  <w:tr w:rsidR="00AE1E83" w:rsidRPr="00AE1E83" w14:paraId="7D9C3A7F" w14:textId="77777777" w:rsidTr="00AE1E83">
        <w:trPr>
          <w:trHeight w:val="20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5E5865F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798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EEECE1"/>
            <w:noWrap/>
            <w:vAlign w:val="bottom"/>
            <w:hideMark/>
          </w:tcPr>
          <w:p w14:paraId="6160CDA4" w14:textId="77777777" w:rsidR="00AE1E83" w:rsidRPr="00AE1E83" w:rsidRDefault="00AE1E83" w:rsidP="00AE1E83">
            <w:pPr>
              <w:suppressAutoHyphens w:val="0"/>
              <w:spacing w:after="0"/>
              <w:jc w:val="center"/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b/>
                <w:bCs/>
                <w:color w:val="000000"/>
                <w:sz w:val="20"/>
                <w:szCs w:val="20"/>
                <w:lang w:val="el-GR" w:eastAsia="el-GR"/>
              </w:rPr>
              <w:t>ΓΕΝΙΚΟ ΣΥΝΟΛΟ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EECE1"/>
            <w:noWrap/>
            <w:vAlign w:val="bottom"/>
            <w:hideMark/>
          </w:tcPr>
          <w:p w14:paraId="59BDF254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EECE1"/>
            <w:noWrap/>
            <w:vAlign w:val="bottom"/>
            <w:hideMark/>
          </w:tcPr>
          <w:p w14:paraId="670673FA" w14:textId="77777777" w:rsidR="00AE1E83" w:rsidRPr="00AE1E83" w:rsidRDefault="00AE1E83" w:rsidP="00AE1E83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AE1E83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</w:tr>
    </w:tbl>
    <w:p w14:paraId="1CAD06AC" w14:textId="77777777" w:rsidR="007D2C6F" w:rsidRDefault="007D2C6F" w:rsidP="00A943A4">
      <w:pPr>
        <w:rPr>
          <w:rFonts w:asciiTheme="minorHAnsi" w:hAnsiTheme="minorHAnsi" w:cstheme="minorHAnsi"/>
          <w:sz w:val="24"/>
          <w:lang w:val="el-GR"/>
        </w:rPr>
      </w:pPr>
    </w:p>
    <w:p w14:paraId="51508C11" w14:textId="77777777" w:rsid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 xml:space="preserve">Βεβαιώνω ότι η προσφορά μου ισχύει από για </w:t>
      </w:r>
      <w:r>
        <w:rPr>
          <w:rFonts w:asciiTheme="minorHAnsi" w:hAnsiTheme="minorHAnsi" w:cstheme="minorHAnsi"/>
          <w:sz w:val="24"/>
          <w:lang w:val="el-GR"/>
        </w:rPr>
        <w:t>……….</w:t>
      </w:r>
      <w:r w:rsidRPr="00215775">
        <w:rPr>
          <w:rFonts w:asciiTheme="minorHAnsi" w:hAnsiTheme="minorHAnsi" w:cstheme="minorHAnsi"/>
          <w:sz w:val="24"/>
          <w:lang w:val="el-GR"/>
        </w:rPr>
        <w:t xml:space="preserve"> ημέρες μετά την υποβολή </w:t>
      </w:r>
      <w:r>
        <w:rPr>
          <w:rFonts w:asciiTheme="minorHAnsi" w:hAnsiTheme="minorHAnsi" w:cstheme="minorHAnsi"/>
          <w:sz w:val="24"/>
          <w:lang w:val="el-GR"/>
        </w:rPr>
        <w:t>της και στο σχετικό κόστος περιλαμβάνεται και το κόστος μεταφοράς και παράδοσης</w:t>
      </w:r>
      <w:r w:rsidRPr="00215775">
        <w:rPr>
          <w:rFonts w:asciiTheme="minorHAnsi" w:hAnsiTheme="minorHAnsi" w:cstheme="minorHAnsi"/>
          <w:sz w:val="24"/>
          <w:lang w:val="el-GR"/>
        </w:rPr>
        <w:t xml:space="preserve">. </w:t>
      </w:r>
    </w:p>
    <w:p w14:paraId="7B581126" w14:textId="77777777" w:rsid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</w:p>
    <w:p w14:paraId="58E76DC0" w14:textId="7C96DE2E" w:rsidR="00215775" w:rsidRP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 xml:space="preserve">Τόπος </w:t>
      </w:r>
    </w:p>
    <w:p w14:paraId="416A4015" w14:textId="77777777" w:rsidR="00215775" w:rsidRPr="00215775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>Ημερομηνία</w:t>
      </w:r>
    </w:p>
    <w:p w14:paraId="19D62BA0" w14:textId="24293D99" w:rsidR="002E7260" w:rsidRDefault="00215775" w:rsidP="00215775">
      <w:pPr>
        <w:rPr>
          <w:rFonts w:asciiTheme="minorHAnsi" w:hAnsiTheme="minorHAnsi" w:cstheme="minorHAnsi"/>
          <w:sz w:val="24"/>
          <w:lang w:val="el-GR"/>
        </w:rPr>
      </w:pPr>
      <w:r w:rsidRPr="00215775">
        <w:rPr>
          <w:rFonts w:asciiTheme="minorHAnsi" w:hAnsiTheme="minorHAnsi" w:cstheme="minorHAnsi"/>
          <w:sz w:val="24"/>
          <w:lang w:val="el-GR"/>
        </w:rPr>
        <w:t>Υπογραφή</w:t>
      </w:r>
    </w:p>
    <w:p w14:paraId="631EBDD7" w14:textId="5A0D6233" w:rsidR="00146639" w:rsidRPr="00BE4C90" w:rsidRDefault="00215775" w:rsidP="00A10ABA">
      <w:pPr>
        <w:rPr>
          <w:rFonts w:asciiTheme="minorHAnsi" w:hAnsiTheme="minorHAnsi" w:cstheme="minorHAnsi"/>
          <w:sz w:val="24"/>
          <w:lang w:val="el-GR"/>
        </w:rPr>
      </w:pPr>
      <w:r>
        <w:rPr>
          <w:rFonts w:asciiTheme="minorHAnsi" w:hAnsiTheme="minorHAnsi" w:cstheme="minorHAnsi"/>
          <w:sz w:val="24"/>
          <w:lang w:val="el-GR"/>
        </w:rPr>
        <w:t>Σφραγίδα</w:t>
      </w:r>
      <w:bookmarkStart w:id="1" w:name="_GoBack"/>
      <w:bookmarkEnd w:id="1"/>
    </w:p>
    <w:sectPr w:rsidR="00146639" w:rsidRPr="00BE4C90" w:rsidSect="002E43C6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134" w:bottom="1418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AF780B" w14:textId="77777777" w:rsidR="000261FA" w:rsidRDefault="000261FA">
      <w:pPr>
        <w:spacing w:after="0"/>
      </w:pPr>
      <w:r>
        <w:separator/>
      </w:r>
    </w:p>
  </w:endnote>
  <w:endnote w:type="continuationSeparator" w:id="0">
    <w:p w14:paraId="53AEAC32" w14:textId="77777777" w:rsidR="000261FA" w:rsidRDefault="000261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Open Sans">
    <w:altName w:val="Tahoma"/>
    <w:panose1 w:val="020B0606030504020204"/>
    <w:charset w:val="A1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12D39" w14:textId="064BDFDB" w:rsidR="000261FA" w:rsidRDefault="000261FA" w:rsidP="00BE4C90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C27DE3" wp14:editId="7F4782B8">
              <wp:simplePos x="0" y="0"/>
              <wp:positionH relativeFrom="margin">
                <wp:posOffset>661035</wp:posOffset>
              </wp:positionH>
              <wp:positionV relativeFrom="paragraph">
                <wp:posOffset>238125</wp:posOffset>
              </wp:positionV>
              <wp:extent cx="4667250" cy="914400"/>
              <wp:effectExtent l="0" t="0" r="0" b="0"/>
              <wp:wrapNone/>
              <wp:docPr id="6" name="Πλαίσιο κειμένο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0799AD" w14:textId="77777777" w:rsidR="000261FA" w:rsidRDefault="000261FA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5F9F352C" w14:textId="77777777" w:rsidR="000261FA" w:rsidRPr="00FA76E4" w:rsidRDefault="000261FA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79C7C314" w14:textId="77777777" w:rsidR="000261FA" w:rsidRPr="00FA76E4" w:rsidRDefault="000261FA" w:rsidP="00466D2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C27DE3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6" o:spid="_x0000_s1026" type="#_x0000_t202" style="position:absolute;left:0;text-align:left;margin-left:52.05pt;margin-top:18.75pt;width:367.5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" filled="f" stroked="f">
              <v:textbox>
                <w:txbxContent>
                  <w:p w14:paraId="150799AD" w14:textId="77777777" w:rsidR="000261FA" w:rsidRDefault="000261FA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5F9F352C" w14:textId="77777777" w:rsidR="000261FA" w:rsidRPr="00FA76E4" w:rsidRDefault="000261FA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79C7C314" w14:textId="77777777" w:rsidR="000261FA" w:rsidRPr="00FA76E4" w:rsidRDefault="000261FA" w:rsidP="00466D2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5EA96B3E" wp14:editId="47218081">
              <wp:simplePos x="0" y="0"/>
              <wp:positionH relativeFrom="page">
                <wp:posOffset>-62865</wp:posOffset>
              </wp:positionH>
              <wp:positionV relativeFrom="page">
                <wp:posOffset>9157970</wp:posOffset>
              </wp:positionV>
              <wp:extent cx="7533640" cy="190500"/>
              <wp:effectExtent l="7620" t="8890" r="12065" b="635"/>
              <wp:wrapNone/>
              <wp:docPr id="8" name="Ομάδα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3640" cy="190500"/>
                        <a:chOff x="0" y="14970"/>
                        <a:chExt cx="12255" cy="300"/>
                      </a:xfrm>
                    </wpg:grpSpPr>
                    <wps:wsp>
                      <wps:cNvPr id="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8B78A5" w14:textId="77777777" w:rsidR="000261FA" w:rsidRPr="00E33B02" w:rsidRDefault="000261FA" w:rsidP="00FA76E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="00190FC3" w:rsidRPr="00190FC3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3</w:t>
                            </w:r>
                            <w:r w:rsidRPr="00E33B02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0" name="Group 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1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EA96B3E" id="Ομάδα 8" o:spid="_x0000_s1027" style="position:absolute;left:0;text-align:left;margin-left:-4.95pt;margin-top:721.1pt;width:593.2pt;height:15pt;z-index:251658240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">
              <v:shape id="Text Box 4" o:spid="_x0000_s1028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708B78A5" w14:textId="77777777" w:rsidR="000261FA" w:rsidRPr="00E33B02" w:rsidRDefault="000261FA" w:rsidP="00FA76E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B0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33B02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E33B0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="00190FC3" w:rsidRPr="00190FC3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3</w:t>
                      </w:r>
                      <w:r w:rsidRPr="00E33B02">
                        <w:rPr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29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30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" strokecolor="#a5a5a5"/>
                <v:shape id="AutoShape 7" o:spid="_x0000_s1031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</v:group>
              <w10:wrap anchorx="page" anchory="page"/>
            </v:group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w:drawing>
        <wp:anchor distT="0" distB="0" distL="114300" distR="114300" simplePos="0" relativeHeight="251654144" behindDoc="1" locked="0" layoutInCell="1" allowOverlap="1" wp14:anchorId="7C6FBFAE" wp14:editId="66196FE4">
          <wp:simplePos x="0" y="0"/>
          <wp:positionH relativeFrom="column">
            <wp:posOffset>-184785</wp:posOffset>
          </wp:positionH>
          <wp:positionV relativeFrom="page">
            <wp:posOffset>9534525</wp:posOffset>
          </wp:positionV>
          <wp:extent cx="6530340" cy="1101090"/>
          <wp:effectExtent l="0" t="0" r="3810" b="3810"/>
          <wp:wrapSquare wrapText="bothSides"/>
          <wp:docPr id="3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i/>
        <w:sz w:val="20"/>
        <w:szCs w:val="20"/>
        <w:lang w:val="el-GR"/>
      </w:rPr>
      <w:tab/>
    </w:r>
  </w:p>
  <w:p w14:paraId="6940CEDA" w14:textId="77777777" w:rsidR="000261FA" w:rsidRDefault="000261FA" w:rsidP="00FA76E4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sz w:val="20"/>
        <w:szCs w:val="20"/>
        <w:lang w:val="el-GR"/>
      </w:rPr>
      <w:tab/>
    </w:r>
  </w:p>
  <w:p w14:paraId="764C77CE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</w:p>
  <w:p w14:paraId="6E9D0847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</w:p>
  <w:p w14:paraId="1953821C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</w:p>
  <w:p w14:paraId="33B31875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</w:p>
  <w:p w14:paraId="78BE0164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</w:p>
  <w:p w14:paraId="2C483EB5" w14:textId="77777777" w:rsidR="000261FA" w:rsidRDefault="000261FA">
    <w:pPr>
      <w:pStyle w:val="af2"/>
      <w:spacing w:after="0"/>
      <w:jc w:val="center"/>
      <w:rPr>
        <w:sz w:val="12"/>
        <w:szCs w:val="12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8E67D6E" wp14:editId="3D66CB9D">
              <wp:simplePos x="0" y="0"/>
              <wp:positionH relativeFrom="margin">
                <wp:align>center</wp:align>
              </wp:positionH>
              <wp:positionV relativeFrom="paragraph">
                <wp:posOffset>542925</wp:posOffset>
              </wp:positionV>
              <wp:extent cx="4667250" cy="914400"/>
              <wp:effectExtent l="0" t="0" r="0" b="0"/>
              <wp:wrapNone/>
              <wp:docPr id="7" name="Πλαίσιο κειμένου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A46560" w14:textId="77777777" w:rsidR="000261FA" w:rsidRDefault="000261FA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33D20744" w14:textId="77777777" w:rsidR="000261FA" w:rsidRPr="00FA76E4" w:rsidRDefault="000261FA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1B6D8B0E" w14:textId="77777777" w:rsidR="000261FA" w:rsidRPr="00FA76E4" w:rsidRDefault="000261FA" w:rsidP="00FA76E4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E67D6E" id="Πλαίσιο κειμένου 7" o:spid="_x0000_s1032" type="#_x0000_t202" style="position:absolute;left:0;text-align:left;margin-left:0;margin-top:42.75pt;width:367.5pt;height:1in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" filled="f" stroked="f">
              <v:textbox>
                <w:txbxContent>
                  <w:p w14:paraId="6EA46560" w14:textId="77777777" w:rsidR="000261FA" w:rsidRDefault="000261FA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33D20744" w14:textId="77777777" w:rsidR="000261FA" w:rsidRPr="00FA76E4" w:rsidRDefault="000261FA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1B6D8B0E" w14:textId="77777777" w:rsidR="000261FA" w:rsidRPr="00FA76E4" w:rsidRDefault="000261FA" w:rsidP="00FA76E4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A2C3CF" w14:textId="77777777" w:rsidR="00A10ABA" w:rsidRDefault="00A10ABA" w:rsidP="00A10ABA">
    <w:pPr>
      <w:pStyle w:val="af2"/>
      <w:pBdr>
        <w:top w:val="single" w:sz="4" w:space="1" w:color="D9D9D9"/>
      </w:pBdr>
      <w:tabs>
        <w:tab w:val="left" w:pos="555"/>
        <w:tab w:val="right" w:pos="9639"/>
      </w:tabs>
      <w:rPr>
        <w:rFonts w:ascii="Cambria" w:hAnsi="Cambria"/>
        <w:i/>
        <w:sz w:val="20"/>
        <w:szCs w:val="20"/>
        <w:lang w:val="el-GR"/>
      </w:rPr>
    </w:pP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E3EB331" wp14:editId="666D3438">
              <wp:simplePos x="0" y="0"/>
              <wp:positionH relativeFrom="margin">
                <wp:posOffset>661035</wp:posOffset>
              </wp:positionH>
              <wp:positionV relativeFrom="paragraph">
                <wp:posOffset>238125</wp:posOffset>
              </wp:positionV>
              <wp:extent cx="4667250" cy="914400"/>
              <wp:effectExtent l="0" t="0" r="0" b="0"/>
              <wp:wrapNone/>
              <wp:docPr id="4" name="Πλαίσιο κειμένο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870E7" w14:textId="77777777" w:rsidR="00A10ABA" w:rsidRDefault="00A10ABA" w:rsidP="00A10ABA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</w:p>
                        <w:p w14:paraId="6BC02AA4" w14:textId="77777777" w:rsidR="00A10ABA" w:rsidRPr="00FA76E4" w:rsidRDefault="00A10ABA" w:rsidP="00A10ABA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«Ισότητα, Αλληλεγγύη, Προστασία»</w:t>
                          </w:r>
                        </w:p>
                        <w:p w14:paraId="4630BA2B" w14:textId="77777777" w:rsidR="00A10ABA" w:rsidRPr="00FA76E4" w:rsidRDefault="00A10ABA" w:rsidP="00A10ABA">
                          <w:pPr>
                            <w:jc w:val="center"/>
                            <w:rPr>
                              <w:sz w:val="20"/>
                              <w:szCs w:val="20"/>
                              <w:lang w:val="el-GR"/>
                            </w:rPr>
                          </w:pPr>
                          <w:r w:rsidRPr="00FA76E4">
                            <w:rPr>
                              <w:sz w:val="20"/>
                              <w:szCs w:val="20"/>
                              <w:lang w:val="el-GR"/>
                            </w:rPr>
                            <w:t>Με τη συγχρηματοδότηση της Ελλάδας και της Ευρωπαϊκής Ένωσης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3EB33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4" o:spid="_x0000_s1033" type="#_x0000_t202" style="position:absolute;left:0;text-align:left;margin-left:52.05pt;margin-top:18.75pt;width:367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" filled="f" stroked="f">
              <v:textbox>
                <w:txbxContent>
                  <w:p w14:paraId="326870E7" w14:textId="77777777" w:rsidR="00A10ABA" w:rsidRDefault="00A10ABA" w:rsidP="00A10ABA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</w:p>
                  <w:p w14:paraId="6BC02AA4" w14:textId="77777777" w:rsidR="00A10ABA" w:rsidRPr="00FA76E4" w:rsidRDefault="00A10ABA" w:rsidP="00A10ABA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«Ισότητα, Αλληλεγγύη, Προστασία»</w:t>
                    </w:r>
                  </w:p>
                  <w:p w14:paraId="4630BA2B" w14:textId="77777777" w:rsidR="00A10ABA" w:rsidRPr="00FA76E4" w:rsidRDefault="00A10ABA" w:rsidP="00A10ABA">
                    <w:pPr>
                      <w:jc w:val="center"/>
                      <w:rPr>
                        <w:sz w:val="20"/>
                        <w:szCs w:val="20"/>
                        <w:lang w:val="el-GR"/>
                      </w:rPr>
                    </w:pPr>
                    <w:r w:rsidRPr="00FA76E4">
                      <w:rPr>
                        <w:sz w:val="20"/>
                        <w:szCs w:val="20"/>
                        <w:lang w:val="el-GR"/>
                      </w:rPr>
                      <w:t>Με τη συγχρηματοδότηση της Ελλάδας και της Ευρωπαϊκής Ένωσης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67924E2" wp14:editId="7088B216">
              <wp:simplePos x="0" y="0"/>
              <wp:positionH relativeFrom="page">
                <wp:posOffset>-62865</wp:posOffset>
              </wp:positionH>
              <wp:positionV relativeFrom="page">
                <wp:posOffset>9157970</wp:posOffset>
              </wp:positionV>
              <wp:extent cx="7533640" cy="190500"/>
              <wp:effectExtent l="7620" t="8890" r="12065" b="635"/>
              <wp:wrapNone/>
              <wp:docPr id="12" name="Ομάδα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33640" cy="190500"/>
                        <a:chOff x="0" y="14970"/>
                        <a:chExt cx="12255" cy="300"/>
                      </a:xfrm>
                    </wpg:grpSpPr>
                    <wps:wsp>
                      <wps:cNvPr id="1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1F201" w14:textId="77777777" w:rsidR="00A10ABA" w:rsidRPr="00E33B02" w:rsidRDefault="00A10ABA" w:rsidP="00A10AB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begin"/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instrText xml:space="preserve"> PAGE    \* MERGEFORMAT </w:instrText>
                            </w:r>
                            <w:r w:rsidRPr="00E33B02">
                              <w:rPr>
                                <w:sz w:val="20"/>
                                <w:szCs w:val="20"/>
                              </w:rPr>
                              <w:fldChar w:fldCharType="separate"/>
                            </w:r>
                            <w:r w:rsidRPr="00190FC3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t>3</w:t>
                            </w:r>
                            <w:r w:rsidRPr="00E33B02">
                              <w:rPr>
                                <w:noProof/>
                                <w:color w:val="8C8C8C"/>
                                <w:sz w:val="20"/>
                                <w:szCs w:val="20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6" name="Group 5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17" name="AutoShap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7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7924E2" id="Ομάδα 12" o:spid="_x0000_s1034" style="position:absolute;left:0;text-align:left;margin-left:-4.95pt;margin-top:721.1pt;width:593.2pt;height:15pt;z-index:251665408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">
              <v:shape id="Text Box 4" o:spid="_x0000_s1035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2BE1F201" w14:textId="77777777" w:rsidR="00A10ABA" w:rsidRPr="00E33B02" w:rsidRDefault="00A10ABA" w:rsidP="00A10AB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33B02">
                        <w:rPr>
                          <w:sz w:val="20"/>
                          <w:szCs w:val="20"/>
                        </w:rPr>
                        <w:fldChar w:fldCharType="begin"/>
                      </w:r>
                      <w:r w:rsidRPr="00E33B02">
                        <w:rPr>
                          <w:sz w:val="20"/>
                          <w:szCs w:val="20"/>
                        </w:rPr>
                        <w:instrText xml:space="preserve"> PAGE    \* MERGEFORMAT </w:instrText>
                      </w:r>
                      <w:r w:rsidRPr="00E33B02">
                        <w:rPr>
                          <w:sz w:val="20"/>
                          <w:szCs w:val="20"/>
                        </w:rPr>
                        <w:fldChar w:fldCharType="separate"/>
                      </w:r>
                      <w:r w:rsidRPr="00190FC3">
                        <w:rPr>
                          <w:noProof/>
                          <w:color w:val="8C8C8C"/>
                          <w:sz w:val="20"/>
                          <w:szCs w:val="20"/>
                        </w:rPr>
                        <w:t>3</w:t>
                      </w:r>
                      <w:r w:rsidRPr="00E33B02">
                        <w:rPr>
                          <w:noProof/>
                          <w:color w:val="8C8C8C"/>
                          <w:sz w:val="20"/>
                          <w:szCs w:val="20"/>
                        </w:rPr>
                        <w:fldChar w:fldCharType="end"/>
                      </w:r>
                    </w:p>
                  </w:txbxContent>
                </v:textbox>
              </v:shape>
              <v:group id="Group 5" o:spid="_x0000_s1036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6" o:spid="_x0000_s1037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" strokecolor="#a5a5a5"/>
                <v:shape id="AutoShape 7" o:spid="_x0000_s1038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pd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" adj="20904" strokecolor="#a5a5a5"/>
              </v:group>
              <w10:wrap anchorx="page" anchory="page"/>
            </v:group>
          </w:pict>
        </mc:Fallback>
      </mc:AlternateContent>
    </w:r>
    <w:r>
      <w:rPr>
        <w:rFonts w:ascii="Cambria" w:hAnsi="Cambria"/>
        <w:i/>
        <w:noProof/>
        <w:sz w:val="20"/>
        <w:szCs w:val="20"/>
        <w:lang w:val="el-GR" w:eastAsia="el-GR"/>
      </w:rPr>
      <w:drawing>
        <wp:anchor distT="0" distB="0" distL="114300" distR="114300" simplePos="0" relativeHeight="251664384" behindDoc="1" locked="0" layoutInCell="1" allowOverlap="1" wp14:anchorId="4724FAD7" wp14:editId="70B7E5E4">
          <wp:simplePos x="0" y="0"/>
          <wp:positionH relativeFrom="column">
            <wp:posOffset>-184785</wp:posOffset>
          </wp:positionH>
          <wp:positionV relativeFrom="page">
            <wp:posOffset>9534525</wp:posOffset>
          </wp:positionV>
          <wp:extent cx="6530340" cy="1101090"/>
          <wp:effectExtent l="0" t="0" r="3810" b="3810"/>
          <wp:wrapSquare wrapText="bothSides"/>
          <wp:docPr id="19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0340" cy="11010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i/>
        <w:sz w:val="20"/>
        <w:szCs w:val="20"/>
        <w:lang w:val="el-GR"/>
      </w:rPr>
      <w:tab/>
    </w:r>
  </w:p>
  <w:p w14:paraId="527EA090" w14:textId="77777777" w:rsidR="00A10ABA" w:rsidRDefault="00A10ABA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A298B" w14:textId="77777777" w:rsidR="000261FA" w:rsidRDefault="000261FA">
      <w:pPr>
        <w:spacing w:after="0"/>
      </w:pPr>
      <w:r>
        <w:separator/>
      </w:r>
    </w:p>
  </w:footnote>
  <w:footnote w:type="continuationSeparator" w:id="0">
    <w:p w14:paraId="503FD46A" w14:textId="77777777" w:rsidR="000261FA" w:rsidRDefault="000261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F2259" w14:textId="66358B5F" w:rsidR="000261FA" w:rsidRDefault="00A10ABA">
    <w:pPr>
      <w:pStyle w:val="af3"/>
    </w:pPr>
    <w:r>
      <w:rPr>
        <w:rFonts w:ascii="Open Sans" w:hAnsi="Open Sans" w:cs="Open Sans"/>
        <w:noProof/>
        <w:szCs w:val="22"/>
        <w:lang w:val="el-GR" w:eastAsia="el-GR"/>
      </w:rPr>
      <w:drawing>
        <wp:anchor distT="0" distB="0" distL="114300" distR="114300" simplePos="0" relativeHeight="251670528" behindDoc="1" locked="0" layoutInCell="1" allowOverlap="1" wp14:anchorId="2F30B20D" wp14:editId="3E01167B">
          <wp:simplePos x="0" y="0"/>
          <wp:positionH relativeFrom="column">
            <wp:posOffset>-308758</wp:posOffset>
          </wp:positionH>
          <wp:positionV relativeFrom="paragraph">
            <wp:posOffset>-344212</wp:posOffset>
          </wp:positionV>
          <wp:extent cx="1381125" cy="775970"/>
          <wp:effectExtent l="0" t="0" r="9525" b="5080"/>
          <wp:wrapTight wrapText="bothSides">
            <wp:wrapPolygon edited="0">
              <wp:start x="0" y="0"/>
              <wp:lineTo x="0" y="21211"/>
              <wp:lineTo x="21451" y="21211"/>
              <wp:lineTo x="21451" y="0"/>
              <wp:lineTo x="0" y="0"/>
            </wp:wrapPolygon>
          </wp:wrapTight>
          <wp:docPr id="1" name="Εικόνα 14" descr="\\Flegon\departments\COMMUNICATION\TMHMA COM 2014\STEGI PLUS(+)\logos\logo_red_c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legon\departments\COMMUNICATION\TMHMA COM 2014\STEGI PLUS(+)\logos\logo_red_c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D6D6C" w14:textId="76C1A4DC" w:rsidR="00A10ABA" w:rsidRDefault="00A10ABA">
    <w:pPr>
      <w:pStyle w:val="af3"/>
    </w:pPr>
    <w:r>
      <w:rPr>
        <w:rFonts w:ascii="Open Sans" w:hAnsi="Open Sans" w:cs="Open Sans"/>
        <w:noProof/>
        <w:szCs w:val="22"/>
        <w:lang w:val="el-GR" w:eastAsia="el-GR"/>
      </w:rPr>
      <w:drawing>
        <wp:anchor distT="0" distB="0" distL="114300" distR="114300" simplePos="0" relativeHeight="251668480" behindDoc="1" locked="0" layoutInCell="1" allowOverlap="1" wp14:anchorId="7DDE7F9C" wp14:editId="7B92A881">
          <wp:simplePos x="0" y="0"/>
          <wp:positionH relativeFrom="column">
            <wp:posOffset>-160317</wp:posOffset>
          </wp:positionH>
          <wp:positionV relativeFrom="paragraph">
            <wp:posOffset>-344211</wp:posOffset>
          </wp:positionV>
          <wp:extent cx="1381125" cy="775970"/>
          <wp:effectExtent l="0" t="0" r="9525" b="5080"/>
          <wp:wrapTight wrapText="bothSides">
            <wp:wrapPolygon edited="0">
              <wp:start x="0" y="0"/>
              <wp:lineTo x="0" y="21211"/>
              <wp:lineTo x="21451" y="21211"/>
              <wp:lineTo x="21451" y="0"/>
              <wp:lineTo x="0" y="0"/>
            </wp:wrapPolygon>
          </wp:wrapTight>
          <wp:docPr id="20" name="Εικόνα 14" descr="\\Flegon\departments\COMMUNICATION\TMHMA COM 2014\STEGI PLUS(+)\logos\logo_red_cro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Flegon\departments\COMMUNICATION\TMHMA COM 2014\STEGI PLUS(+)\logos\logo_red_cros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trike/>
        <w:color w:val="0070C0"/>
        <w:kern w:val="1"/>
        <w:position w:val="0"/>
        <w:sz w:val="24"/>
        <w:vertAlign w:val="baseline"/>
        <w:lang w:val="el-GR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hd w:val="clear" w:color="auto" w:fill="C0C0C0"/>
        <w:lang w:val="el-GR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</w:abstractNum>
  <w:abstractNum w:abstractNumId="11" w15:restartNumberingAfterBreak="0">
    <w:nsid w:val="0CE02F7C"/>
    <w:multiLevelType w:val="hybridMultilevel"/>
    <w:tmpl w:val="FEE64A66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9C0A96"/>
    <w:multiLevelType w:val="hybridMultilevel"/>
    <w:tmpl w:val="10781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2936A7"/>
    <w:multiLevelType w:val="hybridMultilevel"/>
    <w:tmpl w:val="EB8C12A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52C783F"/>
    <w:multiLevelType w:val="hybridMultilevel"/>
    <w:tmpl w:val="B7105A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84705D"/>
    <w:multiLevelType w:val="hybridMultilevel"/>
    <w:tmpl w:val="A2E267D8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0F6DCE"/>
    <w:multiLevelType w:val="hybridMultilevel"/>
    <w:tmpl w:val="9800D702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916981"/>
    <w:multiLevelType w:val="hybridMultilevel"/>
    <w:tmpl w:val="73D67B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E64C85"/>
    <w:multiLevelType w:val="hybridMultilevel"/>
    <w:tmpl w:val="A008C9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9D0D52"/>
    <w:multiLevelType w:val="hybridMultilevel"/>
    <w:tmpl w:val="67742B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904BBD"/>
    <w:multiLevelType w:val="hybridMultilevel"/>
    <w:tmpl w:val="A6CA32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F664C5"/>
    <w:multiLevelType w:val="hybridMultilevel"/>
    <w:tmpl w:val="6B7002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AD7348"/>
    <w:multiLevelType w:val="hybridMultilevel"/>
    <w:tmpl w:val="E0441EAE"/>
    <w:lvl w:ilvl="0" w:tplc="0408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48150048"/>
    <w:multiLevelType w:val="hybridMultilevel"/>
    <w:tmpl w:val="33745F90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A45667"/>
    <w:multiLevelType w:val="hybridMultilevel"/>
    <w:tmpl w:val="5A1A0658"/>
    <w:lvl w:ilvl="0" w:tplc="A3F8C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9F09542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2112DF"/>
    <w:multiLevelType w:val="hybridMultilevel"/>
    <w:tmpl w:val="420E6154"/>
    <w:lvl w:ilvl="0" w:tplc="04080001">
      <w:start w:val="1"/>
      <w:numFmt w:val="bullet"/>
      <w:lvlText w:val=""/>
      <w:lvlJc w:val="left"/>
      <w:pPr>
        <w:ind w:left="117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9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1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3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5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7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9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1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32" w:hanging="360"/>
      </w:pPr>
      <w:rPr>
        <w:rFonts w:ascii="Wingdings" w:hAnsi="Wingdings" w:hint="default"/>
      </w:rPr>
    </w:lvl>
  </w:abstractNum>
  <w:abstractNum w:abstractNumId="27" w15:restartNumberingAfterBreak="0">
    <w:nsid w:val="63476EE4"/>
    <w:multiLevelType w:val="hybridMultilevel"/>
    <w:tmpl w:val="05C01844"/>
    <w:lvl w:ilvl="0" w:tplc="A48AC0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5372E0"/>
    <w:multiLevelType w:val="hybridMultilevel"/>
    <w:tmpl w:val="81A403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6C2C8D"/>
    <w:multiLevelType w:val="hybridMultilevel"/>
    <w:tmpl w:val="A38CE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2330BA"/>
    <w:multiLevelType w:val="hybridMultilevel"/>
    <w:tmpl w:val="393C3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B14176"/>
    <w:multiLevelType w:val="hybridMultilevel"/>
    <w:tmpl w:val="3140B032"/>
    <w:lvl w:ilvl="0" w:tplc="A3F8C9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0"/>
  </w:num>
  <w:num w:numId="13">
    <w:abstractNumId w:val="26"/>
  </w:num>
  <w:num w:numId="14">
    <w:abstractNumId w:val="14"/>
  </w:num>
  <w:num w:numId="15">
    <w:abstractNumId w:val="13"/>
  </w:num>
  <w:num w:numId="16">
    <w:abstractNumId w:val="16"/>
  </w:num>
  <w:num w:numId="17">
    <w:abstractNumId w:val="27"/>
  </w:num>
  <w:num w:numId="18">
    <w:abstractNumId w:val="11"/>
  </w:num>
  <w:num w:numId="19">
    <w:abstractNumId w:val="28"/>
  </w:num>
  <w:num w:numId="20">
    <w:abstractNumId w:val="19"/>
  </w:num>
  <w:num w:numId="21">
    <w:abstractNumId w:val="23"/>
  </w:num>
  <w:num w:numId="22">
    <w:abstractNumId w:val="15"/>
  </w:num>
  <w:num w:numId="23">
    <w:abstractNumId w:val="17"/>
  </w:num>
  <w:num w:numId="24">
    <w:abstractNumId w:val="29"/>
  </w:num>
  <w:num w:numId="25">
    <w:abstractNumId w:val="31"/>
  </w:num>
  <w:num w:numId="26">
    <w:abstractNumId w:val="22"/>
  </w:num>
  <w:num w:numId="27">
    <w:abstractNumId w:val="12"/>
  </w:num>
  <w:num w:numId="28">
    <w:abstractNumId w:val="21"/>
  </w:num>
  <w:num w:numId="29">
    <w:abstractNumId w:val="25"/>
  </w:num>
  <w:num w:numId="30">
    <w:abstractNumId w:val="30"/>
  </w:num>
  <w:num w:numId="31">
    <w:abstractNumId w:val="1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088"/>
    <w:rsid w:val="00001147"/>
    <w:rsid w:val="0001038F"/>
    <w:rsid w:val="0001191A"/>
    <w:rsid w:val="00013CB9"/>
    <w:rsid w:val="00015C6A"/>
    <w:rsid w:val="00016F2A"/>
    <w:rsid w:val="00022B0B"/>
    <w:rsid w:val="0002617E"/>
    <w:rsid w:val="000261FA"/>
    <w:rsid w:val="000406BB"/>
    <w:rsid w:val="00042EA7"/>
    <w:rsid w:val="00045504"/>
    <w:rsid w:val="00046077"/>
    <w:rsid w:val="00050DBC"/>
    <w:rsid w:val="000518CC"/>
    <w:rsid w:val="00053F07"/>
    <w:rsid w:val="00054B34"/>
    <w:rsid w:val="000557F7"/>
    <w:rsid w:val="000579EC"/>
    <w:rsid w:val="00061752"/>
    <w:rsid w:val="00062B5A"/>
    <w:rsid w:val="00075AEF"/>
    <w:rsid w:val="0007795E"/>
    <w:rsid w:val="00081296"/>
    <w:rsid w:val="000A5476"/>
    <w:rsid w:val="000B09B7"/>
    <w:rsid w:val="000B44EF"/>
    <w:rsid w:val="000B4ADC"/>
    <w:rsid w:val="000B509C"/>
    <w:rsid w:val="000B5EE1"/>
    <w:rsid w:val="000C42A6"/>
    <w:rsid w:val="000C4521"/>
    <w:rsid w:val="000C730A"/>
    <w:rsid w:val="000C7570"/>
    <w:rsid w:val="000D0DCB"/>
    <w:rsid w:val="000D337B"/>
    <w:rsid w:val="000D705E"/>
    <w:rsid w:val="000D7ACF"/>
    <w:rsid w:val="000E45CF"/>
    <w:rsid w:val="000E49F6"/>
    <w:rsid w:val="000F77DD"/>
    <w:rsid w:val="000F7D64"/>
    <w:rsid w:val="00101CCA"/>
    <w:rsid w:val="0011244C"/>
    <w:rsid w:val="00126075"/>
    <w:rsid w:val="00135194"/>
    <w:rsid w:val="00135B0B"/>
    <w:rsid w:val="00141DB9"/>
    <w:rsid w:val="00146639"/>
    <w:rsid w:val="00160F10"/>
    <w:rsid w:val="00171AEE"/>
    <w:rsid w:val="00181E18"/>
    <w:rsid w:val="00182985"/>
    <w:rsid w:val="00182F22"/>
    <w:rsid w:val="0018423C"/>
    <w:rsid w:val="00190FC3"/>
    <w:rsid w:val="0019729C"/>
    <w:rsid w:val="001A213E"/>
    <w:rsid w:val="001A51F4"/>
    <w:rsid w:val="001B1472"/>
    <w:rsid w:val="001B4662"/>
    <w:rsid w:val="001B4C18"/>
    <w:rsid w:val="001C2824"/>
    <w:rsid w:val="001D0111"/>
    <w:rsid w:val="001D11DF"/>
    <w:rsid w:val="001D514E"/>
    <w:rsid w:val="001D5D58"/>
    <w:rsid w:val="001D7335"/>
    <w:rsid w:val="001E76B9"/>
    <w:rsid w:val="001F51D1"/>
    <w:rsid w:val="0020232D"/>
    <w:rsid w:val="00206E66"/>
    <w:rsid w:val="00215775"/>
    <w:rsid w:val="002175A0"/>
    <w:rsid w:val="00230FEC"/>
    <w:rsid w:val="00232C8E"/>
    <w:rsid w:val="00233B13"/>
    <w:rsid w:val="00240B73"/>
    <w:rsid w:val="002425F2"/>
    <w:rsid w:val="00246389"/>
    <w:rsid w:val="0024686C"/>
    <w:rsid w:val="00252A34"/>
    <w:rsid w:val="002545F4"/>
    <w:rsid w:val="0026063B"/>
    <w:rsid w:val="00265FC7"/>
    <w:rsid w:val="00272EC7"/>
    <w:rsid w:val="00275851"/>
    <w:rsid w:val="002828DE"/>
    <w:rsid w:val="0028410B"/>
    <w:rsid w:val="0028459F"/>
    <w:rsid w:val="002850E3"/>
    <w:rsid w:val="00287491"/>
    <w:rsid w:val="00296CCD"/>
    <w:rsid w:val="00296FBC"/>
    <w:rsid w:val="002A1B3F"/>
    <w:rsid w:val="002A3348"/>
    <w:rsid w:val="002A6A76"/>
    <w:rsid w:val="002B04AF"/>
    <w:rsid w:val="002B218D"/>
    <w:rsid w:val="002B229E"/>
    <w:rsid w:val="002B6EC2"/>
    <w:rsid w:val="002C113D"/>
    <w:rsid w:val="002C7749"/>
    <w:rsid w:val="002D115E"/>
    <w:rsid w:val="002D11D5"/>
    <w:rsid w:val="002D6462"/>
    <w:rsid w:val="002E319A"/>
    <w:rsid w:val="002E3457"/>
    <w:rsid w:val="002E43C6"/>
    <w:rsid w:val="002E6AE2"/>
    <w:rsid w:val="002E7260"/>
    <w:rsid w:val="002F20C2"/>
    <w:rsid w:val="002F289E"/>
    <w:rsid w:val="002F6CE8"/>
    <w:rsid w:val="00307CC3"/>
    <w:rsid w:val="00313D43"/>
    <w:rsid w:val="00317867"/>
    <w:rsid w:val="00321A44"/>
    <w:rsid w:val="003256B5"/>
    <w:rsid w:val="0032738B"/>
    <w:rsid w:val="0033403C"/>
    <w:rsid w:val="00340C31"/>
    <w:rsid w:val="0034587A"/>
    <w:rsid w:val="00347725"/>
    <w:rsid w:val="00350283"/>
    <w:rsid w:val="00351899"/>
    <w:rsid w:val="00361382"/>
    <w:rsid w:val="00365585"/>
    <w:rsid w:val="00366EF0"/>
    <w:rsid w:val="0037082F"/>
    <w:rsid w:val="0037337C"/>
    <w:rsid w:val="0038039F"/>
    <w:rsid w:val="003817A1"/>
    <w:rsid w:val="00383C13"/>
    <w:rsid w:val="00384D23"/>
    <w:rsid w:val="003850C2"/>
    <w:rsid w:val="00386044"/>
    <w:rsid w:val="003A1420"/>
    <w:rsid w:val="003A5B95"/>
    <w:rsid w:val="003B5168"/>
    <w:rsid w:val="003C322D"/>
    <w:rsid w:val="003C67FE"/>
    <w:rsid w:val="003D20C9"/>
    <w:rsid w:val="003D5206"/>
    <w:rsid w:val="003E537D"/>
    <w:rsid w:val="003E6C1F"/>
    <w:rsid w:val="003F56C1"/>
    <w:rsid w:val="004045C5"/>
    <w:rsid w:val="00405EB1"/>
    <w:rsid w:val="004109DA"/>
    <w:rsid w:val="00414EC3"/>
    <w:rsid w:val="00417688"/>
    <w:rsid w:val="00432BC7"/>
    <w:rsid w:val="00437E89"/>
    <w:rsid w:val="00440B39"/>
    <w:rsid w:val="00440ED3"/>
    <w:rsid w:val="00443184"/>
    <w:rsid w:val="00446055"/>
    <w:rsid w:val="004504CE"/>
    <w:rsid w:val="00453BAD"/>
    <w:rsid w:val="00455947"/>
    <w:rsid w:val="00461028"/>
    <w:rsid w:val="004642BC"/>
    <w:rsid w:val="00466D24"/>
    <w:rsid w:val="00470F9C"/>
    <w:rsid w:val="0048101F"/>
    <w:rsid w:val="0048559A"/>
    <w:rsid w:val="00486AF3"/>
    <w:rsid w:val="004914E7"/>
    <w:rsid w:val="004930F6"/>
    <w:rsid w:val="00495715"/>
    <w:rsid w:val="004A62C7"/>
    <w:rsid w:val="004B2883"/>
    <w:rsid w:val="004B42F6"/>
    <w:rsid w:val="004C2FCD"/>
    <w:rsid w:val="004C72C5"/>
    <w:rsid w:val="004D28FF"/>
    <w:rsid w:val="004D3929"/>
    <w:rsid w:val="004D7DA2"/>
    <w:rsid w:val="004E238F"/>
    <w:rsid w:val="004E36DA"/>
    <w:rsid w:val="004F3B83"/>
    <w:rsid w:val="0050059C"/>
    <w:rsid w:val="0051227C"/>
    <w:rsid w:val="00514EDF"/>
    <w:rsid w:val="00517C8D"/>
    <w:rsid w:val="005259DB"/>
    <w:rsid w:val="00531E59"/>
    <w:rsid w:val="0053263F"/>
    <w:rsid w:val="0053349E"/>
    <w:rsid w:val="00535940"/>
    <w:rsid w:val="0054179F"/>
    <w:rsid w:val="00546B6A"/>
    <w:rsid w:val="00547CD3"/>
    <w:rsid w:val="00551119"/>
    <w:rsid w:val="00552091"/>
    <w:rsid w:val="00566C64"/>
    <w:rsid w:val="0057683A"/>
    <w:rsid w:val="00581D04"/>
    <w:rsid w:val="00581FF9"/>
    <w:rsid w:val="00583303"/>
    <w:rsid w:val="00587E46"/>
    <w:rsid w:val="005A342A"/>
    <w:rsid w:val="005A3FA7"/>
    <w:rsid w:val="005A7FEE"/>
    <w:rsid w:val="005B072B"/>
    <w:rsid w:val="005B36A2"/>
    <w:rsid w:val="005B39B2"/>
    <w:rsid w:val="005B39F7"/>
    <w:rsid w:val="005C4B22"/>
    <w:rsid w:val="005D04CE"/>
    <w:rsid w:val="005D4085"/>
    <w:rsid w:val="005D4EF1"/>
    <w:rsid w:val="005F5ECF"/>
    <w:rsid w:val="00606517"/>
    <w:rsid w:val="00613D12"/>
    <w:rsid w:val="00615B8D"/>
    <w:rsid w:val="00620A4D"/>
    <w:rsid w:val="006250DF"/>
    <w:rsid w:val="006279C4"/>
    <w:rsid w:val="006323DC"/>
    <w:rsid w:val="006348D4"/>
    <w:rsid w:val="006357ED"/>
    <w:rsid w:val="00635FD3"/>
    <w:rsid w:val="00636A3D"/>
    <w:rsid w:val="00636B65"/>
    <w:rsid w:val="0064046E"/>
    <w:rsid w:val="0064068C"/>
    <w:rsid w:val="006433CD"/>
    <w:rsid w:val="006444CA"/>
    <w:rsid w:val="00650D58"/>
    <w:rsid w:val="00652CBF"/>
    <w:rsid w:val="00654D1F"/>
    <w:rsid w:val="0065672C"/>
    <w:rsid w:val="0066186A"/>
    <w:rsid w:val="00666147"/>
    <w:rsid w:val="00676DEC"/>
    <w:rsid w:val="00681247"/>
    <w:rsid w:val="00683BB7"/>
    <w:rsid w:val="006878B6"/>
    <w:rsid w:val="00690FA8"/>
    <w:rsid w:val="006916F0"/>
    <w:rsid w:val="006B2A5D"/>
    <w:rsid w:val="006B48F9"/>
    <w:rsid w:val="006B4E85"/>
    <w:rsid w:val="006B7501"/>
    <w:rsid w:val="006C33DC"/>
    <w:rsid w:val="006C707D"/>
    <w:rsid w:val="006D6C37"/>
    <w:rsid w:val="006E3E5F"/>
    <w:rsid w:val="006E4876"/>
    <w:rsid w:val="006E7942"/>
    <w:rsid w:val="006F18FE"/>
    <w:rsid w:val="006F4086"/>
    <w:rsid w:val="006F72A2"/>
    <w:rsid w:val="00701E72"/>
    <w:rsid w:val="007068AE"/>
    <w:rsid w:val="00713E60"/>
    <w:rsid w:val="00715A76"/>
    <w:rsid w:val="00716A32"/>
    <w:rsid w:val="0072272D"/>
    <w:rsid w:val="00734F02"/>
    <w:rsid w:val="00742FE4"/>
    <w:rsid w:val="007520CF"/>
    <w:rsid w:val="0077410B"/>
    <w:rsid w:val="00777C44"/>
    <w:rsid w:val="007855F2"/>
    <w:rsid w:val="00786557"/>
    <w:rsid w:val="007921E3"/>
    <w:rsid w:val="007A0E46"/>
    <w:rsid w:val="007A2500"/>
    <w:rsid w:val="007A5EDF"/>
    <w:rsid w:val="007A79EB"/>
    <w:rsid w:val="007B1318"/>
    <w:rsid w:val="007C0B10"/>
    <w:rsid w:val="007C285A"/>
    <w:rsid w:val="007C2E97"/>
    <w:rsid w:val="007C5AE9"/>
    <w:rsid w:val="007D1053"/>
    <w:rsid w:val="007D2C6F"/>
    <w:rsid w:val="007D3A1F"/>
    <w:rsid w:val="007E0028"/>
    <w:rsid w:val="007E0315"/>
    <w:rsid w:val="007E2174"/>
    <w:rsid w:val="007F092A"/>
    <w:rsid w:val="007F3638"/>
    <w:rsid w:val="007F4ACF"/>
    <w:rsid w:val="00806812"/>
    <w:rsid w:val="008155F8"/>
    <w:rsid w:val="00816A71"/>
    <w:rsid w:val="00821BCE"/>
    <w:rsid w:val="00840672"/>
    <w:rsid w:val="008433B7"/>
    <w:rsid w:val="00852AD2"/>
    <w:rsid w:val="0085668F"/>
    <w:rsid w:val="00861E14"/>
    <w:rsid w:val="008623A3"/>
    <w:rsid w:val="00864D10"/>
    <w:rsid w:val="008704E3"/>
    <w:rsid w:val="0087531F"/>
    <w:rsid w:val="00876759"/>
    <w:rsid w:val="0087768A"/>
    <w:rsid w:val="0089344A"/>
    <w:rsid w:val="00895628"/>
    <w:rsid w:val="008A0534"/>
    <w:rsid w:val="008A089A"/>
    <w:rsid w:val="008A1CC9"/>
    <w:rsid w:val="008A30B0"/>
    <w:rsid w:val="008A5AB4"/>
    <w:rsid w:val="008A627E"/>
    <w:rsid w:val="008B2CB3"/>
    <w:rsid w:val="008C08DD"/>
    <w:rsid w:val="008C6639"/>
    <w:rsid w:val="008C6734"/>
    <w:rsid w:val="008D6A6E"/>
    <w:rsid w:val="008E390C"/>
    <w:rsid w:val="008E641E"/>
    <w:rsid w:val="008F5281"/>
    <w:rsid w:val="00901615"/>
    <w:rsid w:val="009039B4"/>
    <w:rsid w:val="009113F6"/>
    <w:rsid w:val="0091371D"/>
    <w:rsid w:val="00920FA7"/>
    <w:rsid w:val="009217C4"/>
    <w:rsid w:val="00922C14"/>
    <w:rsid w:val="009327DE"/>
    <w:rsid w:val="00941F36"/>
    <w:rsid w:val="00943C46"/>
    <w:rsid w:val="0094514B"/>
    <w:rsid w:val="00951B5C"/>
    <w:rsid w:val="00953973"/>
    <w:rsid w:val="00960E45"/>
    <w:rsid w:val="0096112D"/>
    <w:rsid w:val="00965965"/>
    <w:rsid w:val="00966CD4"/>
    <w:rsid w:val="0097057A"/>
    <w:rsid w:val="00971CEA"/>
    <w:rsid w:val="00971E08"/>
    <w:rsid w:val="0097266F"/>
    <w:rsid w:val="0097600F"/>
    <w:rsid w:val="00992A18"/>
    <w:rsid w:val="009972F3"/>
    <w:rsid w:val="009A215A"/>
    <w:rsid w:val="009A28F1"/>
    <w:rsid w:val="009B039E"/>
    <w:rsid w:val="009B7765"/>
    <w:rsid w:val="009D294E"/>
    <w:rsid w:val="009D4AAC"/>
    <w:rsid w:val="009D6D6C"/>
    <w:rsid w:val="009F4118"/>
    <w:rsid w:val="009F6E20"/>
    <w:rsid w:val="00A0340B"/>
    <w:rsid w:val="00A05685"/>
    <w:rsid w:val="00A10ABA"/>
    <w:rsid w:val="00A130D4"/>
    <w:rsid w:val="00A15790"/>
    <w:rsid w:val="00A207C4"/>
    <w:rsid w:val="00A2576C"/>
    <w:rsid w:val="00A33D5B"/>
    <w:rsid w:val="00A342E3"/>
    <w:rsid w:val="00A526CC"/>
    <w:rsid w:val="00A535ED"/>
    <w:rsid w:val="00A53677"/>
    <w:rsid w:val="00A53FCE"/>
    <w:rsid w:val="00A65A6A"/>
    <w:rsid w:val="00A67DDB"/>
    <w:rsid w:val="00A73495"/>
    <w:rsid w:val="00A750F9"/>
    <w:rsid w:val="00A82591"/>
    <w:rsid w:val="00A85ED9"/>
    <w:rsid w:val="00A92A55"/>
    <w:rsid w:val="00A943A4"/>
    <w:rsid w:val="00A96408"/>
    <w:rsid w:val="00AA1C3F"/>
    <w:rsid w:val="00AB1964"/>
    <w:rsid w:val="00AB1FAB"/>
    <w:rsid w:val="00AB7E3E"/>
    <w:rsid w:val="00AC105A"/>
    <w:rsid w:val="00AC143C"/>
    <w:rsid w:val="00AC2A11"/>
    <w:rsid w:val="00AC3F5A"/>
    <w:rsid w:val="00AD3D96"/>
    <w:rsid w:val="00AD5A46"/>
    <w:rsid w:val="00AE05A7"/>
    <w:rsid w:val="00AE1E83"/>
    <w:rsid w:val="00AE7191"/>
    <w:rsid w:val="00B023E5"/>
    <w:rsid w:val="00B1408B"/>
    <w:rsid w:val="00B22352"/>
    <w:rsid w:val="00B25A1B"/>
    <w:rsid w:val="00B25C0B"/>
    <w:rsid w:val="00B25ECB"/>
    <w:rsid w:val="00B276AA"/>
    <w:rsid w:val="00B35721"/>
    <w:rsid w:val="00B4147B"/>
    <w:rsid w:val="00B53B06"/>
    <w:rsid w:val="00B554CB"/>
    <w:rsid w:val="00B56777"/>
    <w:rsid w:val="00B6155F"/>
    <w:rsid w:val="00B651E2"/>
    <w:rsid w:val="00B65AD8"/>
    <w:rsid w:val="00B66808"/>
    <w:rsid w:val="00B769E5"/>
    <w:rsid w:val="00B77B1E"/>
    <w:rsid w:val="00BA459F"/>
    <w:rsid w:val="00BB39C3"/>
    <w:rsid w:val="00BB7572"/>
    <w:rsid w:val="00BC7968"/>
    <w:rsid w:val="00BE4C90"/>
    <w:rsid w:val="00C0279C"/>
    <w:rsid w:val="00C07296"/>
    <w:rsid w:val="00C13AD2"/>
    <w:rsid w:val="00C1735B"/>
    <w:rsid w:val="00C20292"/>
    <w:rsid w:val="00C23F47"/>
    <w:rsid w:val="00C23F9C"/>
    <w:rsid w:val="00C2504A"/>
    <w:rsid w:val="00C279C5"/>
    <w:rsid w:val="00C302E9"/>
    <w:rsid w:val="00C36369"/>
    <w:rsid w:val="00C36922"/>
    <w:rsid w:val="00C36E91"/>
    <w:rsid w:val="00C37745"/>
    <w:rsid w:val="00C444AF"/>
    <w:rsid w:val="00C52BEA"/>
    <w:rsid w:val="00C53AF9"/>
    <w:rsid w:val="00C53C15"/>
    <w:rsid w:val="00C55E47"/>
    <w:rsid w:val="00C6154E"/>
    <w:rsid w:val="00C65152"/>
    <w:rsid w:val="00C664FA"/>
    <w:rsid w:val="00C76581"/>
    <w:rsid w:val="00C844BD"/>
    <w:rsid w:val="00CA175F"/>
    <w:rsid w:val="00CA5275"/>
    <w:rsid w:val="00CB4E95"/>
    <w:rsid w:val="00CC150B"/>
    <w:rsid w:val="00CC7933"/>
    <w:rsid w:val="00CD0188"/>
    <w:rsid w:val="00CD7113"/>
    <w:rsid w:val="00CE645E"/>
    <w:rsid w:val="00CF06C5"/>
    <w:rsid w:val="00CF49C0"/>
    <w:rsid w:val="00CF6537"/>
    <w:rsid w:val="00CF77EC"/>
    <w:rsid w:val="00CF7E69"/>
    <w:rsid w:val="00D04369"/>
    <w:rsid w:val="00D05DA0"/>
    <w:rsid w:val="00D0665A"/>
    <w:rsid w:val="00D06E43"/>
    <w:rsid w:val="00D1176B"/>
    <w:rsid w:val="00D21297"/>
    <w:rsid w:val="00D25DC6"/>
    <w:rsid w:val="00D2757E"/>
    <w:rsid w:val="00D30D23"/>
    <w:rsid w:val="00D32266"/>
    <w:rsid w:val="00D45B33"/>
    <w:rsid w:val="00D461AD"/>
    <w:rsid w:val="00D46EE8"/>
    <w:rsid w:val="00D527A7"/>
    <w:rsid w:val="00D5663C"/>
    <w:rsid w:val="00D65A9D"/>
    <w:rsid w:val="00D65F12"/>
    <w:rsid w:val="00D712C5"/>
    <w:rsid w:val="00D72843"/>
    <w:rsid w:val="00D73F25"/>
    <w:rsid w:val="00D75EB3"/>
    <w:rsid w:val="00D82568"/>
    <w:rsid w:val="00D92088"/>
    <w:rsid w:val="00D95DE4"/>
    <w:rsid w:val="00D95E41"/>
    <w:rsid w:val="00DA2DB5"/>
    <w:rsid w:val="00DA6DEA"/>
    <w:rsid w:val="00DB52AF"/>
    <w:rsid w:val="00DB7A59"/>
    <w:rsid w:val="00DC0820"/>
    <w:rsid w:val="00DC2EE7"/>
    <w:rsid w:val="00DD74A4"/>
    <w:rsid w:val="00DE14AB"/>
    <w:rsid w:val="00DE2159"/>
    <w:rsid w:val="00DE5EC2"/>
    <w:rsid w:val="00DF5968"/>
    <w:rsid w:val="00E15D19"/>
    <w:rsid w:val="00E21A7E"/>
    <w:rsid w:val="00E26CD0"/>
    <w:rsid w:val="00E279F0"/>
    <w:rsid w:val="00E35E97"/>
    <w:rsid w:val="00E36D5D"/>
    <w:rsid w:val="00E46263"/>
    <w:rsid w:val="00E57698"/>
    <w:rsid w:val="00E612EB"/>
    <w:rsid w:val="00E63DA5"/>
    <w:rsid w:val="00E6415F"/>
    <w:rsid w:val="00E644DB"/>
    <w:rsid w:val="00E70632"/>
    <w:rsid w:val="00E77C92"/>
    <w:rsid w:val="00E8645A"/>
    <w:rsid w:val="00E94426"/>
    <w:rsid w:val="00E94657"/>
    <w:rsid w:val="00EA3586"/>
    <w:rsid w:val="00EA6250"/>
    <w:rsid w:val="00EB073E"/>
    <w:rsid w:val="00EB08BA"/>
    <w:rsid w:val="00EB0DB1"/>
    <w:rsid w:val="00EB129F"/>
    <w:rsid w:val="00EB1C1F"/>
    <w:rsid w:val="00EB2A9E"/>
    <w:rsid w:val="00EB5CEA"/>
    <w:rsid w:val="00EC1726"/>
    <w:rsid w:val="00EC256B"/>
    <w:rsid w:val="00ED0865"/>
    <w:rsid w:val="00ED175D"/>
    <w:rsid w:val="00EE125F"/>
    <w:rsid w:val="00EE2F52"/>
    <w:rsid w:val="00EE3460"/>
    <w:rsid w:val="00EE3BB9"/>
    <w:rsid w:val="00EE4645"/>
    <w:rsid w:val="00EE59F3"/>
    <w:rsid w:val="00EE712E"/>
    <w:rsid w:val="00EF2FBA"/>
    <w:rsid w:val="00EF3B00"/>
    <w:rsid w:val="00EF547C"/>
    <w:rsid w:val="00F00B7D"/>
    <w:rsid w:val="00F118DF"/>
    <w:rsid w:val="00F161E5"/>
    <w:rsid w:val="00F1791C"/>
    <w:rsid w:val="00F202C6"/>
    <w:rsid w:val="00F21D14"/>
    <w:rsid w:val="00F242E2"/>
    <w:rsid w:val="00F32D6B"/>
    <w:rsid w:val="00F33A61"/>
    <w:rsid w:val="00F3666B"/>
    <w:rsid w:val="00F40749"/>
    <w:rsid w:val="00F40EAF"/>
    <w:rsid w:val="00F4230F"/>
    <w:rsid w:val="00F52FEB"/>
    <w:rsid w:val="00F56776"/>
    <w:rsid w:val="00F607E5"/>
    <w:rsid w:val="00F65EC6"/>
    <w:rsid w:val="00F67463"/>
    <w:rsid w:val="00F765FB"/>
    <w:rsid w:val="00F77EC2"/>
    <w:rsid w:val="00F81CCE"/>
    <w:rsid w:val="00F84C96"/>
    <w:rsid w:val="00F91892"/>
    <w:rsid w:val="00F94C4A"/>
    <w:rsid w:val="00FA60E8"/>
    <w:rsid w:val="00FA76E4"/>
    <w:rsid w:val="00FB5CF3"/>
    <w:rsid w:val="00FC36F3"/>
    <w:rsid w:val="00FD188C"/>
    <w:rsid w:val="00FD1F19"/>
    <w:rsid w:val="00FD67D8"/>
    <w:rsid w:val="00FE2F46"/>
    <w:rsid w:val="00FE413E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oNotEmbedSmartTags/>
  <w:decimalSymbol w:val=","/>
  <w:listSeparator w:val=";"/>
  <w14:docId w14:val="7AE08A84"/>
  <w15:docId w15:val="{E7612334-AD04-4B65-8050-E41C5269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509C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">
    <w:name w:val="heading 2"/>
    <w:basedOn w:val="1"/>
    <w:next w:val="a"/>
    <w:qFormat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2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/>
      <w:lang w:val="el-GR"/>
    </w:rPr>
  </w:style>
  <w:style w:type="character" w:customStyle="1" w:styleId="WW8Num4z0">
    <w:name w:val="WW8Num4z0"/>
    <w:rPr>
      <w:lang w:val="el-GR"/>
    </w:rPr>
  </w:style>
  <w:style w:type="character" w:customStyle="1" w:styleId="WW8Num5z0">
    <w:name w:val="WW8Num5z0"/>
    <w:rPr>
      <w:rFonts w:ascii="Webdings" w:hAnsi="Webdings" w:cs="Webdings"/>
      <w:color w:val="333399"/>
      <w:sz w:val="16"/>
    </w:rPr>
  </w:style>
  <w:style w:type="character" w:customStyle="1" w:styleId="WW8Num6z0">
    <w:name w:val="WW8Num6z0"/>
    <w:rPr>
      <w:rFonts w:ascii="Symbol" w:hAnsi="Symbol" w:cs="Symbol"/>
      <w:strike/>
      <w:color w:val="0070C0"/>
      <w:kern w:val="1"/>
      <w:position w:val="0"/>
      <w:sz w:val="24"/>
      <w:vertAlign w:val="baseline"/>
      <w:lang w:val="el-GR"/>
    </w:rPr>
  </w:style>
  <w:style w:type="character" w:customStyle="1" w:styleId="WW8Num7z0">
    <w:name w:val="WW8Num7z0"/>
    <w:rPr>
      <w:rFonts w:ascii="Symbol" w:hAnsi="Symbol" w:cs="Symbol"/>
      <w:shd w:val="clear" w:color="auto" w:fill="C0C0C0"/>
      <w:lang w:val="el-GR"/>
    </w:rPr>
  </w:style>
  <w:style w:type="character" w:customStyle="1" w:styleId="WW8Num8z0">
    <w:name w:val="WW8Num8z0"/>
    <w:rPr>
      <w:b/>
      <w:bCs/>
      <w:szCs w:val="22"/>
      <w:lang w:val="el-GR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Cs w:val="22"/>
      <w:lang w:val="el-GR"/>
    </w:rPr>
  </w:style>
  <w:style w:type="character" w:customStyle="1" w:styleId="WW8Num9z1">
    <w:name w:val="WW8Num9z1"/>
    <w:rPr>
      <w:rFonts w:eastAsia="Calibri"/>
      <w:lang w:val="el-GR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OpenSymbol"/>
      <w:color w:val="5B9BD5"/>
    </w:rPr>
  </w:style>
  <w:style w:type="character" w:customStyle="1" w:styleId="WW8Num11z0">
    <w:name w:val="WW8Num11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Angsana New" w:hAnsi="Angsana New" w:cs="Angsana New" w:hint="default"/>
      <w:color w:val="000000"/>
      <w:kern w:val="1"/>
      <w:szCs w:val="22"/>
      <w:shd w:val="clear" w:color="auto" w:fill="FFFFFF"/>
      <w:lang w:val="el-GR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10">
    <w:name w:val="Προεπιλεγμένη γραμματοσειρά1"/>
  </w:style>
  <w:style w:type="character" w:customStyle="1" w:styleId="30">
    <w:name w:val="Προεπιλεγμένη γραμματοσειρά3"/>
  </w:style>
  <w:style w:type="character" w:customStyle="1" w:styleId="WW-DefaultParagraphFont">
    <w:name w:val="WW-Default Paragraph Font"/>
  </w:style>
  <w:style w:type="character" w:customStyle="1" w:styleId="WW8Num10z2">
    <w:name w:val="WW8Num10z2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efaultParagraphFont2">
    <w:name w:val="Default Paragraph Font2"/>
  </w:style>
  <w:style w:type="character" w:customStyle="1" w:styleId="WW8Num11z2">
    <w:name w:val="WW8Num11z2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OpenSymbol"/>
    </w:rPr>
  </w:style>
  <w:style w:type="character" w:customStyle="1" w:styleId="WW-DefaultParagraphFont1">
    <w:name w:val="WW-Default Paragraph Font1"/>
  </w:style>
  <w:style w:type="character" w:customStyle="1" w:styleId="WW8Num13z1">
    <w:name w:val="WW8Num13z1"/>
    <w:rPr>
      <w:rFonts w:eastAsia="Calibri"/>
      <w:lang w:val="el-GR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-DefaultParagraphFont11">
    <w:name w:val="WW-Default Paragraph Font11"/>
  </w:style>
  <w:style w:type="character" w:customStyle="1" w:styleId="WW-DefaultParagraphFont111">
    <w:name w:val="WW-Default Paragraph Font111"/>
  </w:style>
  <w:style w:type="character" w:customStyle="1" w:styleId="WW-DefaultParagraphFont1111">
    <w:name w:val="WW-Default Paragraph Font1111"/>
  </w:style>
  <w:style w:type="character" w:customStyle="1" w:styleId="WW-DefaultParagraphFont11111">
    <w:name w:val="WW-Default Paragraph Font11111"/>
  </w:style>
  <w:style w:type="character" w:customStyle="1" w:styleId="WW-DefaultParagraphFont111111">
    <w:name w:val="WW-Default Paragraph Font111111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1111111">
    <w:name w:val="WW-Default Paragraph Font1111111"/>
  </w:style>
  <w:style w:type="character" w:customStyle="1" w:styleId="WW-DefaultParagraphFont11111111">
    <w:name w:val="WW-Default Paragraph Font11111111"/>
  </w:style>
  <w:style w:type="character" w:customStyle="1" w:styleId="WW-DefaultParagraphFont111111111">
    <w:name w:val="WW-Default Paragraph Font111111111"/>
  </w:style>
  <w:style w:type="character" w:customStyle="1" w:styleId="WW-DefaultParagraphFont1111111111">
    <w:name w:val="WW-Default Paragraph Font1111111111"/>
  </w:style>
  <w:style w:type="character" w:customStyle="1" w:styleId="20">
    <w:name w:val="Προεπιλεγμένη γραμματοσειρά2"/>
  </w:style>
  <w:style w:type="character" w:customStyle="1" w:styleId="WW8Num19z0">
    <w:name w:val="WW8Num19z0"/>
    <w:rPr>
      <w:rFonts w:ascii="Calibri" w:hAnsi="Calibri" w:cs="Calibri"/>
    </w:rPr>
  </w:style>
  <w:style w:type="character" w:customStyle="1" w:styleId="WW8Num19z1">
    <w:name w:val="WW8Num19z1"/>
  </w:style>
  <w:style w:type="character" w:customStyle="1" w:styleId="WW8Num20z0">
    <w:name w:val="WW8Num20z0"/>
    <w:rPr>
      <w:rFonts w:ascii="Calibri" w:eastAsia="Calibri" w:hAnsi="Calibri" w:cs="Times New Roman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DefaultParagraphFont11111111111">
    <w:name w:val="WW-Default Paragraph Font1111111111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-DefaultParagraphFont111111111111">
    <w:name w:val="WW-Default Paragraph Font111111111111"/>
  </w:style>
  <w:style w:type="character" w:customStyle="1" w:styleId="WW-DefaultParagraphFont1111111111111">
    <w:name w:val="WW-Default Paragraph Font1111111111111"/>
  </w:style>
  <w:style w:type="character" w:customStyle="1" w:styleId="WW8Num21z0">
    <w:name w:val="WW8Num21z0"/>
    <w:rPr>
      <w:rFonts w:ascii="Calibri" w:eastAsia="Times New Roman" w:hAnsi="Calibri" w:cs="Calibri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Calibri" w:eastAsia="Times New Roman" w:hAnsi="Calibri" w:cs="Calibri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0">
    <w:name w:val="WW8Num25z0"/>
    <w:rPr>
      <w:rFonts w:ascii="Symbol" w:hAnsi="Symbol" w:cs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  <w:rPr>
      <w:rFonts w:ascii="Calibri" w:eastAsia="Times New Roman" w:hAnsi="Calibri" w:cs="Calibri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0">
    <w:name w:val="WW8Num29z0"/>
    <w:rPr>
      <w:rFonts w:ascii="Calibri" w:eastAsia="Times New Roman" w:hAnsi="Calibri" w:cs="Calibri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1z0">
    <w:name w:val="WW8Num31z0"/>
    <w:rPr>
      <w:rFonts w:cs="Times New Roman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Symbol" w:eastAsia="Calibri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0">
    <w:name w:val="WW8Num35z0"/>
    <w:rPr>
      <w:rFonts w:ascii="Calibri" w:eastAsia="Times New Roman" w:hAnsi="Calibri" w:cs="Calibri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WW8Num36z0">
    <w:name w:val="WW8Num36z0"/>
    <w:rPr>
      <w:lang w:val="el-GR"/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ascii="Calibri" w:eastAsia="Times New Roman" w:hAnsi="Calibri" w:cs="Calibri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-DefaultParagraphFont11111111111111">
    <w:name w:val="WW-Default Paragraph Font11111111111111"/>
  </w:style>
  <w:style w:type="character" w:customStyle="1" w:styleId="WW8Num4z1">
    <w:name w:val="WW8Num4z1"/>
    <w:rPr>
      <w:rFonts w:cs="Times New Roman"/>
    </w:rPr>
  </w:style>
  <w:style w:type="character" w:customStyle="1" w:styleId="WW8Num5z1">
    <w:name w:val="WW8Num5z1"/>
    <w:rPr>
      <w:rFonts w:cs="Times New Roman"/>
    </w:rPr>
  </w:style>
  <w:style w:type="character" w:customStyle="1" w:styleId="WW8Num6z1">
    <w:name w:val="WW8Num6z1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1"/>
      <w:szCs w:val="21"/>
      <w:u w:val="none" w:color="000000"/>
      <w:vertAlign w:val="baseline"/>
    </w:rPr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9z0">
    <w:name w:val="WW8Num39z0"/>
    <w:rPr>
      <w:rFonts w:ascii="Calibri" w:eastAsia="Times New Roman" w:hAnsi="Calibri" w:cs="Calibri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Pr>
      <w:rFonts w:cs="Times New Roman"/>
    </w:rPr>
  </w:style>
  <w:style w:type="character" w:customStyle="1" w:styleId="WW8Num41z2">
    <w:name w:val="WW8Num41z2"/>
    <w:rPr>
      <w:rFonts w:ascii="Arial" w:hAnsi="Arial" w:cs="Times New Roman"/>
      <w:b w:val="0"/>
      <w:i w:val="0"/>
    </w:rPr>
  </w:style>
  <w:style w:type="character" w:customStyle="1" w:styleId="WW8Num41z3">
    <w:name w:val="WW8Num41z3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</w:style>
  <w:style w:type="character" w:customStyle="1" w:styleId="Heading1Char">
    <w:name w:val="Heading 1 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Pr>
      <w:sz w:val="24"/>
      <w:szCs w:val="24"/>
      <w:lang w:val="en-GB"/>
    </w:rPr>
  </w:style>
  <w:style w:type="character" w:customStyle="1" w:styleId="FooterChar">
    <w:name w:val="Footer Char"/>
    <w:rPr>
      <w:rFonts w:eastAsia="MS Mincho" w:cs="Times New Roman"/>
      <w:sz w:val="24"/>
      <w:szCs w:val="24"/>
      <w:lang w:val="en-US" w:eastAsia="ja-JP"/>
    </w:rPr>
  </w:style>
  <w:style w:type="character" w:customStyle="1" w:styleId="CommentReference1">
    <w:name w:val="Comment Reference1"/>
    <w:rPr>
      <w:sz w:val="16"/>
    </w:rPr>
  </w:style>
  <w:style w:type="character" w:styleId="-">
    <w:name w:val="Hyperlink"/>
    <w:uiPriority w:val="99"/>
    <w:rPr>
      <w:color w:val="0000FF"/>
      <w:u w:val="single"/>
    </w:rPr>
  </w:style>
  <w:style w:type="character" w:customStyle="1" w:styleId="HeaderChar">
    <w:name w:val="Header Char"/>
    <w:rPr>
      <w:rFonts w:cs="Times New Roman"/>
      <w:sz w:val="24"/>
      <w:szCs w:val="24"/>
      <w:lang w:val="en-GB"/>
    </w:rPr>
  </w:style>
  <w:style w:type="character" w:styleId="a3">
    <w:name w:val="page number"/>
    <w:rPr>
      <w:rFonts w:cs="Times New Roman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Pr>
      <w:rFonts w:cs="Times New Roman"/>
      <w:lang w:val="en-GB"/>
    </w:rPr>
  </w:style>
  <w:style w:type="character" w:customStyle="1" w:styleId="CommentSubjectChar">
    <w:name w:val="Comment Subject Char"/>
    <w:rPr>
      <w:rFonts w:cs="Times New Roman"/>
      <w:b/>
      <w:bCs/>
      <w:lang w:val="en-GB"/>
    </w:rPr>
  </w:style>
  <w:style w:type="character" w:customStyle="1" w:styleId="BodyTextChar">
    <w:name w:val="Body Text Char"/>
    <w:rPr>
      <w:rFonts w:cs="Times New Roman"/>
      <w:sz w:val="24"/>
      <w:szCs w:val="24"/>
      <w:lang w:val="en-GB"/>
    </w:rPr>
  </w:style>
  <w:style w:type="character" w:customStyle="1" w:styleId="11">
    <w:name w:val="Κείμενο κράτησης θέσης1"/>
    <w:rPr>
      <w:rFonts w:cs="Times New Roman"/>
      <w:color w:val="808080"/>
    </w:rPr>
  </w:style>
  <w:style w:type="character" w:customStyle="1" w:styleId="a4">
    <w:name w:val="Χαρακτήρες υποσημείωσης"/>
    <w:rPr>
      <w:rFonts w:cs="Times New Roman"/>
      <w:vertAlign w:val="superscript"/>
    </w:rPr>
  </w:style>
  <w:style w:type="character" w:customStyle="1" w:styleId="FootnoteTextChar">
    <w:name w:val="Footnote Text Char"/>
    <w:rPr>
      <w:rFonts w:ascii="Calibri" w:hAnsi="Calibri" w:cs="Times New Roman"/>
      <w:lang w:val="x-none"/>
    </w:rPr>
  </w:style>
  <w:style w:type="character" w:customStyle="1" w:styleId="Heading3Char">
    <w:name w:val="Heading 3 Char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Pr>
      <w:rFonts w:ascii="Calibri" w:hAnsi="Calibri" w:cs="Calibri"/>
      <w:lang w:val="en-GB"/>
    </w:rPr>
  </w:style>
  <w:style w:type="character" w:customStyle="1" w:styleId="a5">
    <w:name w:val="Χαρακτήρες σημείωσης τέλους"/>
    <w:rPr>
      <w:vertAlign w:val="superscript"/>
    </w:rPr>
  </w:style>
  <w:style w:type="character" w:customStyle="1" w:styleId="FootnoteReference2">
    <w:name w:val="Footnote Reference2"/>
    <w:rPr>
      <w:vertAlign w:val="superscript"/>
    </w:rPr>
  </w:style>
  <w:style w:type="character" w:customStyle="1" w:styleId="EndnoteReference1">
    <w:name w:val="Endnote Reference1"/>
    <w:rPr>
      <w:vertAlign w:val="superscript"/>
    </w:rPr>
  </w:style>
  <w:style w:type="character" w:customStyle="1" w:styleId="a6">
    <w:name w:val="Κουκκίδες"/>
    <w:rPr>
      <w:rFonts w:ascii="OpenSymbol" w:eastAsia="OpenSymbol" w:hAnsi="OpenSymbol" w:cs="OpenSymbol"/>
    </w:rPr>
  </w:style>
  <w:style w:type="character" w:styleId="a7">
    <w:name w:val="Strong"/>
    <w:qFormat/>
    <w:rPr>
      <w:b/>
      <w:bCs/>
    </w:rPr>
  </w:style>
  <w:style w:type="character" w:customStyle="1" w:styleId="12">
    <w:name w:val="Προεπιλεγμένη γραμματοσειρά1"/>
  </w:style>
  <w:style w:type="character" w:customStyle="1" w:styleId="a8">
    <w:name w:val="Σύμβολο υποσημείωσης"/>
    <w:rPr>
      <w:vertAlign w:val="superscript"/>
    </w:rPr>
  </w:style>
  <w:style w:type="character" w:styleId="a9">
    <w:name w:val="Emphasis"/>
    <w:uiPriority w:val="20"/>
    <w:qFormat/>
    <w:rPr>
      <w:i/>
      <w:iCs/>
    </w:rPr>
  </w:style>
  <w:style w:type="character" w:customStyle="1" w:styleId="aa">
    <w:name w:val="Χαρακτήρες αρίθμησης"/>
  </w:style>
  <w:style w:type="character" w:customStyle="1" w:styleId="normalwithoutspacingChar">
    <w:name w:val="normal_without_spacing Char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"/>
  </w:style>
  <w:style w:type="character" w:customStyle="1" w:styleId="BodyTextIndent3Char">
    <w:name w:val="Body Text Indent 3 Char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Pr>
      <w:vertAlign w:val="superscript"/>
    </w:rPr>
  </w:style>
  <w:style w:type="character" w:customStyle="1" w:styleId="WW-EndnoteReference">
    <w:name w:val="WW-Endnote Reference"/>
    <w:rPr>
      <w:vertAlign w:val="superscript"/>
    </w:rPr>
  </w:style>
  <w:style w:type="character" w:customStyle="1" w:styleId="FootnoteReference1">
    <w:name w:val="Footnote Reference1"/>
    <w:rPr>
      <w:vertAlign w:val="superscript"/>
    </w:rPr>
  </w:style>
  <w:style w:type="character" w:customStyle="1" w:styleId="FootnoteTextChar2">
    <w:name w:val="Footnote Text Char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Pr>
      <w:vertAlign w:val="superscript"/>
    </w:rPr>
  </w:style>
  <w:style w:type="character" w:customStyle="1" w:styleId="WW-EndnoteReference1">
    <w:name w:val="WW-Endnote Reference1"/>
    <w:rPr>
      <w:vertAlign w:val="superscript"/>
    </w:rPr>
  </w:style>
  <w:style w:type="character" w:customStyle="1" w:styleId="WW-FootnoteReference2">
    <w:name w:val="WW-Footnote Reference2"/>
    <w:rPr>
      <w:vertAlign w:val="superscript"/>
    </w:rPr>
  </w:style>
  <w:style w:type="character" w:customStyle="1" w:styleId="WW-EndnoteReference2">
    <w:name w:val="WW-Endnote Reference2"/>
    <w:rPr>
      <w:vertAlign w:val="superscript"/>
    </w:rPr>
  </w:style>
  <w:style w:type="character" w:customStyle="1" w:styleId="FootnoteTextChar3">
    <w:name w:val="Footnote Text Char3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Pr>
      <w:rFonts w:ascii="Calibri" w:hAnsi="Calibri" w:cs="Calibri"/>
      <w:sz w:val="18"/>
      <w:szCs w:val="18"/>
      <w:lang w:val="en-IE" w:eastAsia="zh-CN"/>
    </w:rPr>
  </w:style>
  <w:style w:type="character" w:customStyle="1" w:styleId="13">
    <w:name w:val="Παραπομπή υποσημείωσης1"/>
    <w:rPr>
      <w:vertAlign w:val="superscript"/>
    </w:rPr>
  </w:style>
  <w:style w:type="character" w:customStyle="1" w:styleId="14">
    <w:name w:val="Παραπομπή σημείωσης τέλους1"/>
    <w:rPr>
      <w:vertAlign w:val="superscript"/>
    </w:rPr>
  </w:style>
  <w:style w:type="character" w:customStyle="1" w:styleId="Char">
    <w:name w:val="Κείμενο πλαισίου Char"/>
    <w:rPr>
      <w:rFonts w:ascii="Tahoma" w:hAnsi="Tahoma" w:cs="Tahoma"/>
      <w:sz w:val="16"/>
      <w:szCs w:val="16"/>
      <w:lang w:val="en-GB"/>
    </w:rPr>
  </w:style>
  <w:style w:type="character" w:customStyle="1" w:styleId="15">
    <w:name w:val="Παραπομπή σχολίου1"/>
    <w:rPr>
      <w:sz w:val="16"/>
      <w:szCs w:val="16"/>
    </w:rPr>
  </w:style>
  <w:style w:type="character" w:customStyle="1" w:styleId="Char0">
    <w:name w:val="Κείμενο σχολίου Char"/>
    <w:rPr>
      <w:rFonts w:ascii="Calibri" w:hAnsi="Calibri" w:cs="Calibri"/>
      <w:lang w:val="en-GB"/>
    </w:rPr>
  </w:style>
  <w:style w:type="character" w:customStyle="1" w:styleId="Char1">
    <w:name w:val="Θέμα σχολίου Char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Pr>
      <w:vertAlign w:val="superscript"/>
    </w:rPr>
  </w:style>
  <w:style w:type="character" w:customStyle="1" w:styleId="WW-EndnoteReference3">
    <w:name w:val="WW-Endnote Reference3"/>
    <w:rPr>
      <w:vertAlign w:val="superscript"/>
    </w:rPr>
  </w:style>
  <w:style w:type="character" w:customStyle="1" w:styleId="WW-FootnoteReference4">
    <w:name w:val="WW-Footnote Reference4"/>
    <w:rPr>
      <w:vertAlign w:val="superscript"/>
    </w:rPr>
  </w:style>
  <w:style w:type="character" w:customStyle="1" w:styleId="WW-EndnoteReference4">
    <w:name w:val="WW-Endnote Reference4"/>
    <w:rPr>
      <w:vertAlign w:val="superscript"/>
    </w:rPr>
  </w:style>
  <w:style w:type="character" w:customStyle="1" w:styleId="WW-FootnoteReference5">
    <w:name w:val="WW-Footnote Reference5"/>
    <w:rPr>
      <w:vertAlign w:val="superscript"/>
    </w:rPr>
  </w:style>
  <w:style w:type="character" w:customStyle="1" w:styleId="WW-EndnoteReference5">
    <w:name w:val="WW-Endnote Reference5"/>
    <w:rPr>
      <w:vertAlign w:val="superscript"/>
    </w:rPr>
  </w:style>
  <w:style w:type="character" w:customStyle="1" w:styleId="WW-FootnoteReference6">
    <w:name w:val="WW-Footnote Reference6"/>
    <w:rPr>
      <w:vertAlign w:val="superscript"/>
    </w:rPr>
  </w:style>
  <w:style w:type="character" w:styleId="-0">
    <w:name w:val="FollowedHyperlink"/>
    <w:uiPriority w:val="99"/>
    <w:rPr>
      <w:color w:val="800000"/>
      <w:u w:val="single"/>
    </w:rPr>
  </w:style>
  <w:style w:type="character" w:customStyle="1" w:styleId="WW-EndnoteReference6">
    <w:name w:val="WW-Endnote Reference6"/>
    <w:rPr>
      <w:vertAlign w:val="superscript"/>
    </w:rPr>
  </w:style>
  <w:style w:type="character" w:customStyle="1" w:styleId="WW-FootnoteReference7">
    <w:name w:val="WW-Footnote Reference7"/>
    <w:rPr>
      <w:vertAlign w:val="superscript"/>
    </w:rPr>
  </w:style>
  <w:style w:type="character" w:customStyle="1" w:styleId="WW-EndnoteReference7">
    <w:name w:val="WW-Endnote Reference7"/>
    <w:rPr>
      <w:vertAlign w:val="superscript"/>
    </w:rPr>
  </w:style>
  <w:style w:type="character" w:customStyle="1" w:styleId="WW-FootnoteReference8">
    <w:name w:val="WW-Footnote Reference8"/>
    <w:rPr>
      <w:vertAlign w:val="superscript"/>
    </w:rPr>
  </w:style>
  <w:style w:type="character" w:customStyle="1" w:styleId="WW-EndnoteReference8">
    <w:name w:val="WW-Endnote Reference8"/>
    <w:rPr>
      <w:vertAlign w:val="superscript"/>
    </w:rPr>
  </w:style>
  <w:style w:type="character" w:customStyle="1" w:styleId="WW-FootnoteReference9">
    <w:name w:val="WW-Footnote Reference9"/>
    <w:rPr>
      <w:vertAlign w:val="superscript"/>
    </w:rPr>
  </w:style>
  <w:style w:type="character" w:customStyle="1" w:styleId="WW-EndnoteReference9">
    <w:name w:val="WW-Endnote Reference9"/>
    <w:rPr>
      <w:vertAlign w:val="superscript"/>
    </w:rPr>
  </w:style>
  <w:style w:type="character" w:customStyle="1" w:styleId="WW-FootnoteReference10">
    <w:name w:val="WW-Footnote Reference10"/>
    <w:rPr>
      <w:vertAlign w:val="superscript"/>
    </w:rPr>
  </w:style>
  <w:style w:type="character" w:customStyle="1" w:styleId="WW-EndnoteReference10">
    <w:name w:val="WW-Endnote Reference10"/>
    <w:rPr>
      <w:vertAlign w:val="superscript"/>
    </w:rPr>
  </w:style>
  <w:style w:type="character" w:customStyle="1" w:styleId="WW-FootnoteReference11">
    <w:name w:val="WW-Footnote Reference11"/>
    <w:rPr>
      <w:vertAlign w:val="superscript"/>
    </w:rPr>
  </w:style>
  <w:style w:type="character" w:customStyle="1" w:styleId="WW-EndnoteReference11">
    <w:name w:val="WW-Endnote Reference11"/>
    <w:rPr>
      <w:vertAlign w:val="superscript"/>
    </w:rPr>
  </w:style>
  <w:style w:type="character" w:customStyle="1" w:styleId="WW-FootnoteReference12">
    <w:name w:val="WW-Footnote Reference12"/>
    <w:rPr>
      <w:vertAlign w:val="superscript"/>
    </w:rPr>
  </w:style>
  <w:style w:type="character" w:customStyle="1" w:styleId="WW-EndnoteReference12">
    <w:name w:val="WW-Endnote Reference12"/>
    <w:rPr>
      <w:vertAlign w:val="superscript"/>
    </w:rPr>
  </w:style>
  <w:style w:type="character" w:customStyle="1" w:styleId="WW-FootnoteReference13">
    <w:name w:val="WW-Footnote Reference13"/>
    <w:rPr>
      <w:vertAlign w:val="superscript"/>
    </w:rPr>
  </w:style>
  <w:style w:type="character" w:customStyle="1" w:styleId="WW-EndnoteReference13">
    <w:name w:val="WW-Endnote Reference13"/>
    <w:rPr>
      <w:vertAlign w:val="superscript"/>
    </w:rPr>
  </w:style>
  <w:style w:type="character" w:customStyle="1" w:styleId="22">
    <w:name w:val="Παραπομπή υποσημείωσης2"/>
    <w:rPr>
      <w:vertAlign w:val="superscript"/>
    </w:rPr>
  </w:style>
  <w:style w:type="character" w:customStyle="1" w:styleId="23">
    <w:name w:val="Παραπομπή σημείωσης τέλους2"/>
    <w:rPr>
      <w:vertAlign w:val="superscript"/>
    </w:rPr>
  </w:style>
  <w:style w:type="character" w:customStyle="1" w:styleId="24">
    <w:name w:val="Παραπομπή υποσημείωσης2"/>
    <w:rPr>
      <w:vertAlign w:val="superscript"/>
    </w:rPr>
  </w:style>
  <w:style w:type="character" w:customStyle="1" w:styleId="25">
    <w:name w:val="Παραπομπή σημείωσης τέλους2"/>
    <w:rPr>
      <w:vertAlign w:val="superscript"/>
    </w:rPr>
  </w:style>
  <w:style w:type="character" w:customStyle="1" w:styleId="WW-FootnoteReference14">
    <w:name w:val="WW-Footnote Reference14"/>
    <w:rPr>
      <w:vertAlign w:val="superscript"/>
    </w:rPr>
  </w:style>
  <w:style w:type="character" w:customStyle="1" w:styleId="WW-EndnoteReference14">
    <w:name w:val="WW-Endnote Reference14"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endnote reference"/>
    <w:rPr>
      <w:vertAlign w:val="superscript"/>
    </w:rPr>
  </w:style>
  <w:style w:type="paragraph" w:customStyle="1" w:styleId="ad">
    <w:name w:val="Επικεφαλίδα"/>
    <w:basedOn w:val="a"/>
    <w:next w:val="ae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e">
    <w:name w:val="Body Text"/>
    <w:basedOn w:val="a"/>
    <w:pPr>
      <w:spacing w:after="240"/>
    </w:pPr>
  </w:style>
  <w:style w:type="paragraph" w:styleId="af">
    <w:name w:val="List"/>
    <w:basedOn w:val="ae"/>
    <w:rPr>
      <w:rFonts w:cs="Mangal"/>
    </w:rPr>
  </w:style>
  <w:style w:type="paragraph" w:styleId="af0">
    <w:name w:val="caption"/>
    <w:basedOn w:val="a"/>
    <w:qFormat/>
    <w:pPr>
      <w:suppressLineNumbers/>
      <w:spacing w:before="120"/>
    </w:pPr>
    <w:rPr>
      <w:rFonts w:cs="Mangal"/>
      <w:i/>
      <w:iCs/>
      <w:sz w:val="24"/>
    </w:rPr>
  </w:style>
  <w:style w:type="paragraph" w:customStyle="1" w:styleId="af1">
    <w:name w:val="Ευρετήριο"/>
    <w:basedOn w:val="a"/>
    <w:pPr>
      <w:suppressLineNumbers/>
    </w:pPr>
    <w:rPr>
      <w:rFonts w:cs="Mangal"/>
    </w:rPr>
  </w:style>
  <w:style w:type="paragraph" w:customStyle="1" w:styleId="16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26">
    <w:name w:val="Λεζάντα2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17">
    <w:name w:val="Λεζάντα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pPr>
      <w:numPr>
        <w:numId w:val="5"/>
      </w:numPr>
      <w:spacing w:after="100"/>
    </w:pPr>
    <w:rPr>
      <w:rFonts w:eastAsia="MS Mincho"/>
      <w:lang w:val="en-US" w:eastAsia="ja-JP"/>
    </w:rPr>
  </w:style>
  <w:style w:type="paragraph" w:customStyle="1" w:styleId="18">
    <w:name w:val="Ημερομηνία1"/>
    <w:basedOn w:val="a"/>
    <w:next w:val="a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</w:style>
  <w:style w:type="paragraph" w:customStyle="1" w:styleId="inserttext">
    <w:name w:val="insert text"/>
    <w:basedOn w:val="a"/>
    <w:pPr>
      <w:spacing w:after="100"/>
      <w:ind w:left="794"/>
    </w:pPr>
    <w:rPr>
      <w:rFonts w:eastAsia="MS Mincho"/>
      <w:lang w:val="en-US" w:eastAsia="ja-JP"/>
    </w:rPr>
  </w:style>
  <w:style w:type="paragraph" w:styleId="af2">
    <w:name w:val="footer"/>
    <w:basedOn w:val="a"/>
    <w:link w:val="Char2"/>
    <w:uiPriority w:val="99"/>
    <w:pPr>
      <w:spacing w:after="100"/>
    </w:pPr>
    <w:rPr>
      <w:rFonts w:eastAsia="MS Mincho"/>
      <w:lang w:val="en-US" w:eastAsia="ja-JP"/>
    </w:rPr>
  </w:style>
  <w:style w:type="character" w:customStyle="1" w:styleId="Char2">
    <w:name w:val="Υποσέλιδο Char"/>
    <w:link w:val="af2"/>
    <w:uiPriority w:val="99"/>
    <w:rsid w:val="00FA76E4"/>
    <w:rPr>
      <w:rFonts w:ascii="Calibri" w:eastAsia="MS Mincho" w:hAnsi="Calibri" w:cs="Calibri"/>
      <w:sz w:val="22"/>
      <w:szCs w:val="24"/>
      <w:lang w:val="en-US" w:eastAsia="ja-JP"/>
    </w:rPr>
  </w:style>
  <w:style w:type="paragraph" w:styleId="af3">
    <w:name w:val="header"/>
    <w:basedOn w:val="a"/>
  </w:style>
  <w:style w:type="paragraph" w:customStyle="1" w:styleId="19">
    <w:name w:val="Κείμενο πλαισίου1"/>
    <w:basedOn w:val="a"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a"/>
    <w:rPr>
      <w:sz w:val="20"/>
      <w:szCs w:val="20"/>
    </w:rPr>
  </w:style>
  <w:style w:type="paragraph" w:customStyle="1" w:styleId="CommentSubject1">
    <w:name w:val="Comment Subject1"/>
    <w:basedOn w:val="CommentText1"/>
    <w:next w:val="CommentText1"/>
    <w:rPr>
      <w:b/>
      <w:bCs/>
    </w:rPr>
  </w:style>
  <w:style w:type="paragraph" w:customStyle="1" w:styleId="1a">
    <w:name w:val="Αναθεώρηση1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pPr>
      <w:spacing w:before="280" w:after="200"/>
    </w:pPr>
    <w:rPr>
      <w:rFonts w:ascii="Arial Unicode MS" w:eastAsia="Arial Unicode MS" w:hAnsi="Arial Unicode MS" w:cs="Arial Unicode MS"/>
    </w:rPr>
  </w:style>
  <w:style w:type="paragraph" w:customStyle="1" w:styleId="1b">
    <w:name w:val="Παράγραφος λίστας1"/>
    <w:basedOn w:val="a"/>
    <w:pPr>
      <w:spacing w:after="200"/>
      <w:ind w:left="720"/>
      <w:contextualSpacing/>
    </w:pPr>
  </w:style>
  <w:style w:type="paragraph" w:styleId="af4">
    <w:name w:val="footnote text"/>
    <w:basedOn w:val="a"/>
    <w:pPr>
      <w:spacing w:after="0"/>
      <w:ind w:left="425" w:hanging="425"/>
    </w:pPr>
    <w:rPr>
      <w:sz w:val="18"/>
      <w:szCs w:val="20"/>
      <w:lang w:val="en-IE"/>
    </w:rPr>
  </w:style>
  <w:style w:type="paragraph" w:styleId="1c">
    <w:name w:val="toc 1"/>
    <w:basedOn w:val="a"/>
    <w:next w:val="a"/>
    <w:uiPriority w:val="39"/>
    <w:pPr>
      <w:spacing w:before="120"/>
      <w:jc w:val="left"/>
    </w:pPr>
    <w:rPr>
      <w:b/>
      <w:bCs/>
      <w:caps/>
      <w:sz w:val="20"/>
      <w:szCs w:val="20"/>
    </w:rPr>
  </w:style>
  <w:style w:type="paragraph" w:styleId="27">
    <w:name w:val="toc 2"/>
    <w:basedOn w:val="a"/>
    <w:next w:val="a"/>
    <w:uiPriority w:val="39"/>
    <w:pPr>
      <w:spacing w:after="0"/>
      <w:ind w:left="220"/>
      <w:jc w:val="left"/>
    </w:pPr>
    <w:rPr>
      <w:smallCaps/>
      <w:sz w:val="20"/>
      <w:szCs w:val="20"/>
    </w:rPr>
  </w:style>
  <w:style w:type="paragraph" w:styleId="31">
    <w:name w:val="toc 3"/>
    <w:basedOn w:val="a"/>
    <w:next w:val="a"/>
    <w:uiPriority w:val="39"/>
    <w:pPr>
      <w:spacing w:after="0"/>
      <w:ind w:left="440"/>
      <w:jc w:val="left"/>
    </w:pPr>
    <w:rPr>
      <w:i/>
      <w:iCs/>
      <w:sz w:val="20"/>
      <w:szCs w:val="20"/>
    </w:rPr>
  </w:style>
  <w:style w:type="paragraph" w:styleId="40">
    <w:name w:val="toc 4"/>
    <w:basedOn w:val="a"/>
    <w:next w:val="a"/>
    <w:uiPriority w:val="39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pPr>
      <w:spacing w:after="0"/>
      <w:ind w:left="880"/>
      <w:jc w:val="left"/>
    </w:pPr>
    <w:rPr>
      <w:sz w:val="18"/>
      <w:szCs w:val="18"/>
    </w:rPr>
  </w:style>
  <w:style w:type="paragraph" w:styleId="6">
    <w:name w:val="toc 6"/>
    <w:basedOn w:val="a"/>
    <w:next w:val="a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Pr>
      <w:rFonts w:ascii="Calibri" w:hAnsi="Calibri" w:cs="Calibri"/>
      <w:lang w:val="el-GR"/>
    </w:rPr>
  </w:style>
  <w:style w:type="paragraph" w:styleId="af5">
    <w:name w:val="endnote text"/>
    <w:basedOn w:val="a"/>
    <w:link w:val="Char3"/>
    <w:rPr>
      <w:sz w:val="20"/>
      <w:szCs w:val="20"/>
    </w:rPr>
  </w:style>
  <w:style w:type="character" w:customStyle="1" w:styleId="Char3">
    <w:name w:val="Κείμενο σημείωσης τέλους Char"/>
    <w:link w:val="af5"/>
    <w:rsid w:val="00AD3D96"/>
    <w:rPr>
      <w:rFonts w:ascii="Calibri" w:hAnsi="Calibri" w:cs="Calibri"/>
      <w:lang w:val="en-GB" w:eastAsia="zh-CN"/>
    </w:rPr>
  </w:style>
  <w:style w:type="paragraph" w:customStyle="1" w:styleId="Default">
    <w:name w:val="Default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6">
    <w:name w:val="Προμορφοποιημένο κείμενο"/>
    <w:basedOn w:val="a"/>
  </w:style>
  <w:style w:type="paragraph" w:styleId="af7">
    <w:name w:val="Body Text Indent"/>
    <w:basedOn w:val="a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pPr>
      <w:spacing w:after="60"/>
    </w:pPr>
    <w:rPr>
      <w:lang w:val="el-GR"/>
    </w:rPr>
  </w:style>
  <w:style w:type="paragraph" w:customStyle="1" w:styleId="foothanging">
    <w:name w:val="foot_hanging"/>
    <w:basedOn w:val="af4"/>
    <w:pPr>
      <w:ind w:left="426" w:hanging="426"/>
    </w:pPr>
    <w:rPr>
      <w:szCs w:val="18"/>
    </w:rPr>
  </w:style>
  <w:style w:type="paragraph" w:customStyle="1" w:styleId="-HTML1">
    <w:name w:val="Προ-διαμορφωμένο HTML1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310">
    <w:name w:val="Σώμα κείμενου με εσοχή 31"/>
    <w:basedOn w:val="a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customStyle="1" w:styleId="1d">
    <w:name w:val="Χωρίς διάστιχο1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8">
    <w:name w:val="Περιεχόμενα πίνακα"/>
    <w:basedOn w:val="a"/>
    <w:pPr>
      <w:suppressLineNumbers/>
    </w:pPr>
  </w:style>
  <w:style w:type="paragraph" w:customStyle="1" w:styleId="af9">
    <w:name w:val="Επικεφαλίδα πίνακα"/>
    <w:basedOn w:val="af8"/>
    <w:pPr>
      <w:jc w:val="center"/>
    </w:pPr>
    <w:rPr>
      <w:b/>
      <w:bCs/>
    </w:rPr>
  </w:style>
  <w:style w:type="paragraph" w:customStyle="1" w:styleId="footers">
    <w:name w:val="footers"/>
    <w:basedOn w:val="foothanging"/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311">
    <w:name w:val="Σώμα κείμενου 31"/>
    <w:basedOn w:val="a"/>
    <w:rPr>
      <w:sz w:val="16"/>
      <w:szCs w:val="16"/>
    </w:rPr>
  </w:style>
  <w:style w:type="paragraph" w:customStyle="1" w:styleId="fooot">
    <w:name w:val="fooot"/>
    <w:basedOn w:val="footers"/>
  </w:style>
  <w:style w:type="paragraph" w:styleId="afa">
    <w:name w:val="Balloon Text"/>
    <w:basedOn w:val="a"/>
    <w:pPr>
      <w:spacing w:after="0"/>
    </w:pPr>
    <w:rPr>
      <w:rFonts w:ascii="Tahoma" w:hAnsi="Tahoma" w:cs="Tahoma"/>
      <w:sz w:val="16"/>
      <w:szCs w:val="16"/>
    </w:rPr>
  </w:style>
  <w:style w:type="paragraph" w:customStyle="1" w:styleId="1e">
    <w:name w:val="Κείμενο σχολίου1"/>
    <w:basedOn w:val="a"/>
    <w:rPr>
      <w:sz w:val="20"/>
      <w:szCs w:val="20"/>
    </w:rPr>
  </w:style>
  <w:style w:type="paragraph" w:styleId="afb">
    <w:name w:val="annotation subject"/>
    <w:basedOn w:val="1e"/>
    <w:next w:val="1e"/>
    <w:rPr>
      <w:b/>
      <w:bCs/>
    </w:rPr>
  </w:style>
  <w:style w:type="paragraph" w:styleId="-HTML">
    <w:name w:val="HTML Preformatted"/>
    <w:basedOn w:val="a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styleId="afc">
    <w:name w:val="Revision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21">
    <w:name w:val="Λίστα με κουκκίδες 21"/>
    <w:basedOn w:val="a"/>
    <w:pPr>
      <w:numPr>
        <w:numId w:val="3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1"/>
    <w:pPr>
      <w:tabs>
        <w:tab w:val="right" w:leader="dot" w:pos="7091"/>
      </w:tabs>
      <w:ind w:left="2547"/>
    </w:pPr>
  </w:style>
  <w:style w:type="table" w:styleId="afd">
    <w:name w:val="Table Grid"/>
    <w:basedOn w:val="a1"/>
    <w:uiPriority w:val="59"/>
    <w:rsid w:val="00EF5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-2">
    <w:name w:val="para-2"/>
    <w:basedOn w:val="a"/>
    <w:rsid w:val="00AD3D96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588" w:hanging="1588"/>
    </w:pPr>
    <w:rPr>
      <w:rFonts w:ascii="Arial" w:hAnsi="Arial" w:cs="Arial"/>
      <w:spacing w:val="5"/>
      <w:szCs w:val="20"/>
      <w:lang w:val="el-GR"/>
    </w:rPr>
  </w:style>
  <w:style w:type="paragraph" w:styleId="afe">
    <w:name w:val="List Paragraph"/>
    <w:basedOn w:val="a"/>
    <w:uiPriority w:val="34"/>
    <w:qFormat/>
    <w:rsid w:val="00321A44"/>
    <w:pPr>
      <w:ind w:left="720"/>
      <w:contextualSpacing/>
    </w:pPr>
  </w:style>
  <w:style w:type="character" w:customStyle="1" w:styleId="DeltaViewInsertion">
    <w:name w:val="DeltaView Insertion"/>
    <w:rsid w:val="002E43C6"/>
    <w:rPr>
      <w:b/>
      <w:i/>
      <w:spacing w:val="0"/>
      <w:lang w:val="el-GR"/>
    </w:rPr>
  </w:style>
  <w:style w:type="character" w:customStyle="1" w:styleId="1f">
    <w:name w:val="Ανεπίλυτη αναφορά1"/>
    <w:basedOn w:val="a0"/>
    <w:uiPriority w:val="99"/>
    <w:semiHidden/>
    <w:unhideWhenUsed/>
    <w:rsid w:val="00EB073E"/>
    <w:rPr>
      <w:color w:val="808080"/>
      <w:shd w:val="clear" w:color="auto" w:fill="E6E6E6"/>
    </w:rPr>
  </w:style>
  <w:style w:type="paragraph" w:styleId="aff">
    <w:name w:val="No Spacing"/>
    <w:uiPriority w:val="1"/>
    <w:qFormat/>
    <w:rsid w:val="00960E45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Web">
    <w:name w:val="Normal (Web)"/>
    <w:basedOn w:val="a"/>
    <w:uiPriority w:val="99"/>
    <w:unhideWhenUsed/>
    <w:rsid w:val="001D7335"/>
    <w:pPr>
      <w:suppressAutoHyphens w:val="0"/>
      <w:spacing w:before="100" w:beforeAutospacing="1" w:after="100" w:afterAutospacing="1"/>
      <w:jc w:val="left"/>
    </w:pPr>
    <w:rPr>
      <w:rFonts w:ascii="Times New Roman" w:eastAsia="Calibri" w:hAnsi="Times New Roman" w:cs="Times New Roman"/>
      <w:sz w:val="24"/>
      <w:lang w:val="el-GR" w:eastAsia="el-GR"/>
    </w:rPr>
  </w:style>
  <w:style w:type="character" w:customStyle="1" w:styleId="st">
    <w:name w:val="st"/>
    <w:basedOn w:val="a0"/>
    <w:rsid w:val="00895628"/>
  </w:style>
  <w:style w:type="paragraph" w:customStyle="1" w:styleId="SectionTitle">
    <w:name w:val="SectionTitle"/>
    <w:basedOn w:val="a"/>
    <w:next w:val="1"/>
    <w:rsid w:val="00666147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CDDDAFF6CA6494BB9A76D6EF082445F" ma:contentTypeVersion="1" ma:contentTypeDescription="Δημιουργία νέου εγγράφου" ma:contentTypeScope="" ma:versionID="5e56dec688006ef6f8cad6318d6feeb4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f3586547575644bbe106d7d65d5c84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Ημερομηνία έναρξης χρονοδιαγράμματος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Ημερομηνία λήξης χρονοδιαγράμματος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 ma:readOnly="true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F4D5-6FD2-4248-8AF5-0780B838AC4D}">
  <ds:schemaRefs>
    <ds:schemaRef ds:uri="http://schemas.microsoft.com/sharepoint/v3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4806EF7-0089-45B1-B24D-C9A1C6FB8E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15A6B-217A-42D8-AABF-8C63E513C2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7C40238-5FFA-4B5D-BA20-B205E8AA6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1129</Words>
  <Characters>6098</Characters>
  <Application>Microsoft Office Word</Application>
  <DocSecurity>0</DocSecurity>
  <Lines>50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Marina</cp:lastModifiedBy>
  <cp:revision>3</cp:revision>
  <cp:lastPrinted>2019-05-14T10:59:00Z</cp:lastPrinted>
  <dcterms:created xsi:type="dcterms:W3CDTF">2019-12-12T13:48:00Z</dcterms:created>
  <dcterms:modified xsi:type="dcterms:W3CDTF">2019-12-12T13:49:00Z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0x010100ECDDDAFF6CA6494BB9A76D6EF082445F</vt:lpwstr>
  </property>
</Properties>
</file>